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48DF" w14:textId="2CD44365" w:rsidR="00F94F2A" w:rsidRDefault="002E45C1" w:rsidP="00315AB3">
      <w:pPr>
        <w:pStyle w:val="Heading1"/>
        <w:rPr>
          <w:lang w:eastAsia="zh-TW"/>
        </w:rPr>
      </w:pPr>
      <w:r>
        <w:rPr>
          <w:lang w:eastAsia="zh-TW"/>
        </w:rPr>
        <w:t>"</w:t>
      </w:r>
      <w:r>
        <w:rPr>
          <w:rFonts w:hint="eastAsia"/>
          <w:lang w:eastAsia="zh-TW"/>
        </w:rPr>
        <w:t>家庭虐待</w:t>
      </w:r>
      <w:r>
        <w:rPr>
          <w:lang w:eastAsia="zh-TW"/>
        </w:rPr>
        <w:t>"</w:t>
      </w:r>
      <w:r>
        <w:rPr>
          <w:rFonts w:hint="eastAsia"/>
          <w:lang w:eastAsia="zh-TW"/>
        </w:rPr>
        <w:t>的法律定義</w:t>
      </w:r>
    </w:p>
    <w:p w14:paraId="106593CD" w14:textId="104934BA" w:rsidR="002A72C9" w:rsidRPr="005E5F11" w:rsidRDefault="002E45C1" w:rsidP="002D53EE">
      <w:pPr>
        <w:pStyle w:val="Heading2"/>
        <w:rPr>
          <w:lang w:eastAsia="zh-TW"/>
        </w:rPr>
      </w:pPr>
      <w:r>
        <w:rPr>
          <w:lang w:eastAsia="zh-TW"/>
        </w:rPr>
        <w:t>‌</w:t>
      </w:r>
      <w:r>
        <w:rPr>
          <w:rFonts w:hint="eastAsia"/>
          <w:lang w:eastAsia="zh-TW"/>
        </w:rPr>
        <w:t>資料單</w:t>
      </w:r>
      <w:r w:rsidR="00F94F2A">
        <w:rPr>
          <w:rFonts w:hint="eastAsia"/>
          <w:lang w:eastAsia="zh-TW"/>
        </w:rPr>
        <w:t xml:space="preserve"> </w:t>
      </w:r>
    </w:p>
    <w:p w14:paraId="23E3E169" w14:textId="77777777" w:rsidR="002A72C9" w:rsidRPr="001C7B72" w:rsidRDefault="002A72C9" w:rsidP="000A6064">
      <w:pPr>
        <w:spacing w:after="840"/>
      </w:pPr>
      <w:r>
        <w:rPr>
          <w:rFonts w:hint="eastAsia"/>
          <w:noProof/>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6396F5FF" w14:textId="1DFD8A3C" w:rsidR="001C10C4" w:rsidRDefault="002E45C1" w:rsidP="002D53EE">
      <w:pPr>
        <w:pStyle w:val="Heading2"/>
        <w:rPr>
          <w:lang w:eastAsia="zh-TW"/>
        </w:rPr>
      </w:pPr>
      <w:r>
        <w:rPr>
          <w:rFonts w:hint="eastAsia"/>
          <w:lang w:eastAsia="zh-TW"/>
        </w:rPr>
        <w:t>法律修訂的內容有哪些？</w:t>
      </w:r>
    </w:p>
    <w:p w14:paraId="444747EE" w14:textId="2439D481" w:rsidR="001C10C4" w:rsidRDefault="002E45C1" w:rsidP="002D53EE">
      <w:pPr>
        <w:pStyle w:val="BodyText"/>
        <w:rPr>
          <w:lang w:eastAsia="zh-TW"/>
        </w:rPr>
      </w:pPr>
      <w:r>
        <w:rPr>
          <w:rFonts w:hint="eastAsia"/>
          <w:lang w:eastAsia="zh-TW"/>
        </w:rPr>
        <w:t>新州政府</w:t>
      </w:r>
      <w:r w:rsidR="004E142F">
        <w:rPr>
          <w:rFonts w:hint="eastAsia"/>
          <w:lang w:eastAsia="zh-TW"/>
        </w:rPr>
        <w:t>自</w:t>
      </w:r>
      <w:r>
        <w:rPr>
          <w:lang w:eastAsia="zh-TW"/>
        </w:rPr>
        <w:t>2024</w:t>
      </w:r>
      <w:r>
        <w:rPr>
          <w:rFonts w:hint="eastAsia"/>
          <w:lang w:eastAsia="zh-TW"/>
        </w:rPr>
        <w:t>年</w:t>
      </w:r>
      <w:r>
        <w:rPr>
          <w:lang w:eastAsia="zh-TW"/>
        </w:rPr>
        <w:t>2</w:t>
      </w:r>
      <w:r>
        <w:rPr>
          <w:rFonts w:hint="eastAsia"/>
          <w:lang w:eastAsia="zh-TW"/>
        </w:rPr>
        <w:t>月</w:t>
      </w:r>
      <w:r>
        <w:rPr>
          <w:lang w:eastAsia="zh-TW"/>
        </w:rPr>
        <w:t>1</w:t>
      </w:r>
      <w:r>
        <w:rPr>
          <w:rFonts w:hint="eastAsia"/>
          <w:lang w:eastAsia="zh-TW"/>
        </w:rPr>
        <w:t>日起引入</w:t>
      </w:r>
      <w:r w:rsidR="00112B36">
        <w:rPr>
          <w:rFonts w:hint="eastAsia"/>
          <w:lang w:eastAsia="zh-TW"/>
        </w:rPr>
        <w:t>“</w:t>
      </w:r>
      <w:r>
        <w:rPr>
          <w:rFonts w:hint="eastAsia"/>
          <w:lang w:eastAsia="zh-TW"/>
        </w:rPr>
        <w:t>家庭虐待</w:t>
      </w:r>
      <w:r w:rsidR="00112B36">
        <w:rPr>
          <w:rFonts w:hint="eastAsia"/>
          <w:lang w:eastAsia="zh-TW"/>
        </w:rPr>
        <w:t>”</w:t>
      </w:r>
      <w:r>
        <w:rPr>
          <w:rFonts w:hint="eastAsia"/>
          <w:lang w:eastAsia="zh-TW"/>
        </w:rPr>
        <w:t>的法律定義。</w:t>
      </w:r>
      <w:r w:rsidR="001C10C4">
        <w:rPr>
          <w:rFonts w:hint="eastAsia"/>
          <w:lang w:eastAsia="zh-TW"/>
        </w:rPr>
        <w:t xml:space="preserve"> </w:t>
      </w:r>
    </w:p>
    <w:p w14:paraId="7D71A24B" w14:textId="0E8D4F46" w:rsidR="00F5786F" w:rsidRDefault="002E45C1" w:rsidP="002D53EE">
      <w:pPr>
        <w:pStyle w:val="BodyText"/>
        <w:rPr>
          <w:lang w:eastAsia="zh-TW"/>
        </w:rPr>
      </w:pPr>
      <w:r>
        <w:rPr>
          <w:rFonts w:hint="eastAsia"/>
          <w:lang w:eastAsia="zh-TW"/>
        </w:rPr>
        <w:t>法律規定，</w:t>
      </w:r>
      <w:r w:rsidR="00112B36">
        <w:rPr>
          <w:rFonts w:hint="eastAsia"/>
          <w:lang w:eastAsia="zh-TW"/>
        </w:rPr>
        <w:t>“家庭虐待”</w:t>
      </w:r>
      <w:r>
        <w:rPr>
          <w:rFonts w:hint="eastAsia"/>
          <w:lang w:eastAsia="zh-TW"/>
        </w:rPr>
        <w:t>是指家庭關係中的任何下列行為</w:t>
      </w:r>
      <w:r>
        <w:rPr>
          <w:lang w:eastAsia="zh-TW"/>
        </w:rPr>
        <w:t>(</w:t>
      </w:r>
      <w:r>
        <w:rPr>
          <w:rFonts w:hint="eastAsia"/>
          <w:lang w:eastAsia="zh-TW"/>
        </w:rPr>
        <w:t>包括行動</w:t>
      </w:r>
      <w:r>
        <w:rPr>
          <w:lang w:eastAsia="zh-TW"/>
        </w:rPr>
        <w:t>)</w:t>
      </w:r>
      <w:r>
        <w:rPr>
          <w:rFonts w:hint="eastAsia"/>
          <w:lang w:eastAsia="zh-TW"/>
        </w:rPr>
        <w:t>：</w:t>
      </w:r>
    </w:p>
    <w:p w14:paraId="6D3F089F" w14:textId="46790E5C" w:rsidR="00F5786F" w:rsidRDefault="002E45C1" w:rsidP="00B64945">
      <w:pPr>
        <w:pStyle w:val="Bullet1"/>
        <w:numPr>
          <w:ilvl w:val="0"/>
          <w:numId w:val="15"/>
        </w:numPr>
      </w:pPr>
      <w:r>
        <w:rPr>
          <w:rFonts w:hint="eastAsia"/>
          <w:lang w:eastAsia="zh-TW"/>
        </w:rPr>
        <w:t>暴力行為</w:t>
      </w:r>
    </w:p>
    <w:p w14:paraId="54A3761D" w14:textId="0FE1DF4C" w:rsidR="00F5786F" w:rsidRDefault="002E45C1" w:rsidP="00B64945">
      <w:pPr>
        <w:pStyle w:val="Bullet1"/>
        <w:numPr>
          <w:ilvl w:val="0"/>
          <w:numId w:val="15"/>
        </w:numPr>
      </w:pPr>
      <w:r>
        <w:rPr>
          <w:rFonts w:hint="eastAsia"/>
          <w:lang w:eastAsia="zh-TW"/>
        </w:rPr>
        <w:t>威脅行為</w:t>
      </w:r>
    </w:p>
    <w:p w14:paraId="353E6BAE" w14:textId="22C51DB1" w:rsidR="00F5786F" w:rsidRDefault="002E45C1" w:rsidP="00B64945">
      <w:pPr>
        <w:pStyle w:val="Bullet1"/>
        <w:numPr>
          <w:ilvl w:val="0"/>
          <w:numId w:val="15"/>
        </w:numPr>
      </w:pPr>
      <w:r>
        <w:rPr>
          <w:rFonts w:hint="eastAsia"/>
          <w:lang w:eastAsia="zh-TW"/>
        </w:rPr>
        <w:t>脅迫行為或控制行為</w:t>
      </w:r>
    </w:p>
    <w:p w14:paraId="37D8BB1D" w14:textId="41607A37" w:rsidR="009F5298" w:rsidRDefault="002E45C1" w:rsidP="00B64945">
      <w:pPr>
        <w:pStyle w:val="Bullet1"/>
        <w:numPr>
          <w:ilvl w:val="0"/>
          <w:numId w:val="15"/>
        </w:numPr>
        <w:rPr>
          <w:lang w:eastAsia="zh-TW"/>
        </w:rPr>
      </w:pPr>
      <w:r>
        <w:rPr>
          <w:rFonts w:hint="eastAsia"/>
          <w:lang w:eastAsia="zh-TW"/>
        </w:rPr>
        <w:t>使人擔心自己或他人的安全。</w:t>
      </w:r>
      <w:r w:rsidR="009F5298">
        <w:rPr>
          <w:rFonts w:hint="eastAsia"/>
          <w:lang w:eastAsia="zh-TW"/>
        </w:rPr>
        <w:t xml:space="preserve"> </w:t>
      </w:r>
    </w:p>
    <w:p w14:paraId="45601EDE" w14:textId="154407B1" w:rsidR="001C10C4" w:rsidRDefault="002E45C1" w:rsidP="002D53EE">
      <w:pPr>
        <w:pStyle w:val="BodyText"/>
        <w:rPr>
          <w:lang w:eastAsia="zh-TW"/>
        </w:rPr>
      </w:pPr>
      <w:r>
        <w:rPr>
          <w:rFonts w:hint="eastAsia"/>
          <w:lang w:eastAsia="zh-TW"/>
        </w:rPr>
        <w:t>該定義將被納入</w:t>
      </w:r>
      <w:r w:rsidRPr="0096588A">
        <w:rPr>
          <w:rFonts w:hint="eastAsia"/>
          <w:lang w:eastAsia="zh-TW"/>
        </w:rPr>
        <w:t>《</w:t>
      </w:r>
      <w:r w:rsidR="003B4327" w:rsidRPr="00917BEE">
        <w:rPr>
          <w:rFonts w:ascii="KaiTi" w:eastAsia="KaiTi" w:hAnsi="KaiTi"/>
          <w:lang w:eastAsia="zh-TW"/>
        </w:rPr>
        <w:t>2007</w:t>
      </w:r>
      <w:r w:rsidR="003B4327" w:rsidRPr="00917BEE">
        <w:rPr>
          <w:rFonts w:ascii="KaiTi" w:eastAsia="KaiTi" w:hAnsi="KaiTi" w:hint="eastAsia"/>
          <w:lang w:eastAsia="zh-TW"/>
        </w:rPr>
        <w:t>年</w:t>
      </w:r>
      <w:r w:rsidR="003B4327" w:rsidRPr="00917BEE">
        <w:rPr>
          <w:rFonts w:ascii="KaiTi" w:eastAsia="KaiTi" w:hAnsi="KaiTi"/>
          <w:lang w:eastAsia="zh-TW"/>
        </w:rPr>
        <w:t xml:space="preserve"> (</w:t>
      </w:r>
      <w:r w:rsidR="003B4327" w:rsidRPr="00917BEE">
        <w:rPr>
          <w:rFonts w:ascii="KaiTi" w:eastAsia="KaiTi" w:hAnsi="KaiTi" w:hint="eastAsia"/>
          <w:lang w:eastAsia="zh-TW"/>
        </w:rPr>
        <w:t>家庭及個人暴力</w:t>
      </w:r>
      <w:r w:rsidR="003B4327" w:rsidRPr="00917BEE">
        <w:rPr>
          <w:rFonts w:ascii="KaiTi" w:eastAsia="KaiTi" w:hAnsi="KaiTi"/>
          <w:lang w:eastAsia="zh-TW"/>
        </w:rPr>
        <w:t>)</w:t>
      </w:r>
      <w:r w:rsidR="003B4327" w:rsidRPr="00917BEE">
        <w:rPr>
          <w:rFonts w:ascii="KaiTi" w:eastAsia="KaiTi" w:hAnsi="KaiTi" w:hint="eastAsia"/>
          <w:lang w:eastAsia="zh-TW"/>
        </w:rPr>
        <w:t xml:space="preserve"> 刑法</w:t>
      </w:r>
      <w:r w:rsidRPr="0096588A">
        <w:rPr>
          <w:rFonts w:hint="eastAsia"/>
          <w:lang w:eastAsia="zh-TW"/>
        </w:rPr>
        <w:t>》</w:t>
      </w:r>
      <w:r>
        <w:rPr>
          <w:rFonts w:hint="eastAsia"/>
          <w:lang w:eastAsia="zh-TW"/>
        </w:rPr>
        <w:t>。</w:t>
      </w:r>
    </w:p>
    <w:p w14:paraId="716EFB49" w14:textId="120879B0" w:rsidR="005E5F11" w:rsidRDefault="002E45C1" w:rsidP="002D53EE">
      <w:pPr>
        <w:pStyle w:val="Heading2"/>
        <w:rPr>
          <w:lang w:eastAsia="zh-TW"/>
        </w:rPr>
      </w:pPr>
      <w:r>
        <w:rPr>
          <w:rFonts w:hint="eastAsia"/>
          <w:lang w:eastAsia="zh-TW"/>
        </w:rPr>
        <w:t>為什麼要引入法律定義？</w:t>
      </w:r>
    </w:p>
    <w:p w14:paraId="260F2F43" w14:textId="4D4C68F6" w:rsidR="001239DC" w:rsidRPr="00850D6E" w:rsidRDefault="002E45C1" w:rsidP="002D53EE">
      <w:pPr>
        <w:pStyle w:val="BodyText"/>
        <w:rPr>
          <w:lang w:eastAsia="zh-TW"/>
        </w:rPr>
      </w:pPr>
      <w:r>
        <w:rPr>
          <w:rFonts w:hint="eastAsia"/>
          <w:lang w:eastAsia="zh-TW"/>
        </w:rPr>
        <w:t>這一定義將幫助人們瞭解什麼行為是家庭虐待，並支持人們辨認家庭虐待。這一定義還將澄清家庭虐待並不僅僅是身體暴力。</w:t>
      </w:r>
      <w:r w:rsidR="001C10C4">
        <w:rPr>
          <w:rFonts w:hint="eastAsia"/>
          <w:lang w:eastAsia="zh-TW"/>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0"/>
      </w:tblGrid>
      <w:tr w:rsidR="00A16086" w14:paraId="22036F94" w14:textId="77777777" w:rsidTr="00B14075">
        <w:tc>
          <w:tcPr>
            <w:tcW w:w="6658" w:type="dxa"/>
          </w:tcPr>
          <w:p w14:paraId="121E9695" w14:textId="532F7575" w:rsidR="006D7D0B" w:rsidRDefault="002E45C1" w:rsidP="006D7D0B">
            <w:pPr>
              <w:pStyle w:val="BodyText"/>
              <w:rPr>
                <w:lang w:eastAsia="zh-TW"/>
              </w:rPr>
            </w:pPr>
            <w:r>
              <w:rPr>
                <w:rFonts w:hint="eastAsia"/>
                <w:lang w:eastAsia="zh-TW"/>
              </w:rPr>
              <w:t>該定義還適用於應對家庭暴力的現行法律。如果刑事犯罪中涉及的行為同時也是家庭虐待，則這一行為屬於</w:t>
            </w:r>
            <w:r w:rsidR="00112B36">
              <w:rPr>
                <w:rFonts w:hint="eastAsia"/>
                <w:lang w:eastAsia="zh-TW"/>
              </w:rPr>
              <w:t>“</w:t>
            </w:r>
            <w:r>
              <w:rPr>
                <w:rFonts w:hint="eastAsia"/>
                <w:lang w:eastAsia="zh-TW"/>
              </w:rPr>
              <w:t>家庭暴力犯罪</w:t>
            </w:r>
            <w:r w:rsidR="00112B36">
              <w:rPr>
                <w:rFonts w:hint="eastAsia"/>
                <w:lang w:eastAsia="zh-TW"/>
              </w:rPr>
              <w:t>”</w:t>
            </w:r>
            <w:r>
              <w:rPr>
                <w:rFonts w:hint="eastAsia"/>
                <w:lang w:eastAsia="zh-TW"/>
              </w:rPr>
              <w:t>。</w:t>
            </w:r>
            <w:r w:rsidR="006D7D0B">
              <w:rPr>
                <w:rFonts w:hint="eastAsia"/>
                <w:lang w:eastAsia="zh-TW"/>
              </w:rPr>
              <w:t xml:space="preserve"> </w:t>
            </w:r>
          </w:p>
          <w:p w14:paraId="327DB393" w14:textId="5A3CC753" w:rsidR="00A16086" w:rsidRDefault="002E45C1" w:rsidP="002D53EE">
            <w:pPr>
              <w:pStyle w:val="BodyText"/>
              <w:rPr>
                <w:lang w:eastAsia="zh-TW"/>
              </w:rPr>
            </w:pPr>
            <w:r>
              <w:rPr>
                <w:rFonts w:hint="eastAsia"/>
                <w:lang w:eastAsia="zh-TW"/>
              </w:rPr>
              <w:t>現有的法律保護和權力可用於應對家庭暴力犯罪，包括家庭暴力禁止令（</w:t>
            </w:r>
            <w:r>
              <w:rPr>
                <w:lang w:eastAsia="zh-TW"/>
              </w:rPr>
              <w:t>ADVO</w:t>
            </w:r>
            <w:r>
              <w:rPr>
                <w:rFonts w:hint="eastAsia"/>
                <w:lang w:eastAsia="zh-TW"/>
              </w:rPr>
              <w:t>）、警方調查權，以及對申訴人的程式保護和量刑推定。</w:t>
            </w:r>
            <w:r>
              <w:rPr>
                <w:lang w:eastAsia="zh-TW"/>
              </w:rPr>
              <w:t xml:space="preserve"> </w:t>
            </w:r>
          </w:p>
        </w:tc>
        <w:tc>
          <w:tcPr>
            <w:tcW w:w="3530" w:type="dxa"/>
            <w:shd w:val="clear" w:color="auto" w:fill="D5E4FF" w:themeFill="accent1" w:themeFillTint="1A"/>
            <w:vAlign w:val="center"/>
          </w:tcPr>
          <w:p w14:paraId="33C4DB21" w14:textId="65406CED" w:rsidR="006D7D0B" w:rsidRDefault="002E45C1" w:rsidP="00B14075">
            <w:pPr>
              <w:tabs>
                <w:tab w:val="left" w:pos="3210"/>
              </w:tabs>
              <w:ind w:left="57" w:right="57"/>
              <w:jc w:val="center"/>
              <w:rPr>
                <w:rStyle w:val="ui-provider"/>
                <w:lang w:eastAsia="zh-TW"/>
              </w:rPr>
            </w:pPr>
            <w:r>
              <w:rPr>
                <w:rStyle w:val="ui-provider"/>
                <w:rFonts w:hint="eastAsia"/>
                <w:lang w:eastAsia="zh-TW"/>
              </w:rPr>
              <w:t>如果要發出家庭暴力禁止令，必須證明有合理的理由擔心發生家庭暴力犯罪。</w:t>
            </w:r>
          </w:p>
          <w:p w14:paraId="1B5EE1A6" w14:textId="516AA99C" w:rsidR="00A16086" w:rsidRDefault="002E45C1" w:rsidP="00B14075">
            <w:pPr>
              <w:tabs>
                <w:tab w:val="left" w:pos="3210"/>
              </w:tabs>
              <w:ind w:left="57" w:right="57"/>
              <w:jc w:val="center"/>
              <w:rPr>
                <w:lang w:eastAsia="zh-TW"/>
              </w:rPr>
            </w:pPr>
            <w:r>
              <w:rPr>
                <w:rStyle w:val="ui-provider"/>
                <w:rFonts w:hint="eastAsia"/>
                <w:lang w:eastAsia="zh-TW"/>
              </w:rPr>
              <w:t>家庭虐待的定義並未改變這一要求。</w:t>
            </w:r>
          </w:p>
        </w:tc>
      </w:tr>
    </w:tbl>
    <w:p w14:paraId="646E5EE1" w14:textId="086013C8" w:rsidR="002D53EE" w:rsidRDefault="002E45C1" w:rsidP="002D53EE">
      <w:pPr>
        <w:pStyle w:val="BodyText"/>
        <w:rPr>
          <w:lang w:eastAsia="zh-TW"/>
        </w:rPr>
      </w:pPr>
      <w:r>
        <w:rPr>
          <w:rFonts w:hint="eastAsia"/>
          <w:lang w:eastAsia="zh-TW"/>
        </w:rPr>
        <w:t>家庭虐待的定義與將在</w:t>
      </w:r>
      <w:r>
        <w:rPr>
          <w:lang w:eastAsia="zh-TW"/>
        </w:rPr>
        <w:t>2024</w:t>
      </w:r>
      <w:r>
        <w:rPr>
          <w:rFonts w:hint="eastAsia"/>
          <w:lang w:eastAsia="zh-TW"/>
        </w:rPr>
        <w:t>年</w:t>
      </w:r>
      <w:r>
        <w:rPr>
          <w:lang w:eastAsia="zh-TW"/>
        </w:rPr>
        <w:t>7</w:t>
      </w:r>
      <w:r>
        <w:rPr>
          <w:rFonts w:hint="eastAsia"/>
          <w:lang w:eastAsia="zh-TW"/>
        </w:rPr>
        <w:t>月生效的脅迫控制犯罪分開實施。家庭虐待的定義旨在協助社區或員警辨認可能構成家庭暴力犯罪的行為，以便尋求針對某人的家庭暴力法令。</w:t>
      </w:r>
    </w:p>
    <w:p w14:paraId="2DA0FBF2" w14:textId="0014340F" w:rsidR="00A0154E" w:rsidRPr="00A0154E" w:rsidRDefault="002E45C1" w:rsidP="002D53EE">
      <w:pPr>
        <w:pStyle w:val="Heading2"/>
        <w:rPr>
          <w:lang w:eastAsia="zh-TW"/>
        </w:rPr>
      </w:pPr>
      <w:r>
        <w:rPr>
          <w:rFonts w:hint="eastAsia"/>
          <w:lang w:eastAsia="zh-TW"/>
        </w:rPr>
        <w:t>定義涵蓋哪些行為？</w:t>
      </w:r>
    </w:p>
    <w:p w14:paraId="1F89A262" w14:textId="5B41FFA1" w:rsidR="00A01DB9" w:rsidRDefault="002E45C1" w:rsidP="002D53EE">
      <w:pPr>
        <w:pStyle w:val="BodyText"/>
      </w:pPr>
      <w:r>
        <w:rPr>
          <w:rFonts w:hint="eastAsia"/>
          <w:lang w:eastAsia="zh-TW"/>
        </w:rPr>
        <w:t>家庭虐待的法律定義將涵蓋許多不同類型的行為。這一定義可能涉及單一行為，也可能涉及重複行為。</w:t>
      </w:r>
      <w:r w:rsidR="00277D0E">
        <w:rPr>
          <w:rFonts w:hint="eastAsia"/>
          <w:lang w:eastAsia="zh-TW"/>
        </w:rPr>
        <w:t>部分示例包括</w:t>
      </w:r>
      <w:r>
        <w:rPr>
          <w:rFonts w:hint="eastAsia"/>
          <w:lang w:eastAsia="zh-TW"/>
        </w:rPr>
        <w:t>：</w:t>
      </w:r>
    </w:p>
    <w:p w14:paraId="22C5B694" w14:textId="4A21A4B2" w:rsidR="00615625" w:rsidRDefault="002E45C1" w:rsidP="00A37537">
      <w:pPr>
        <w:pStyle w:val="Bullet1"/>
        <w:numPr>
          <w:ilvl w:val="0"/>
          <w:numId w:val="16"/>
        </w:numPr>
        <w:rPr>
          <w:lang w:eastAsia="zh-TW"/>
        </w:rPr>
      </w:pPr>
      <w:r>
        <w:rPr>
          <w:rFonts w:hint="eastAsia"/>
          <w:lang w:eastAsia="zh-TW"/>
        </w:rPr>
        <w:t>故意傷害他人的精神健康或情緒健康，例如不斷辱駡和批評他人。</w:t>
      </w:r>
      <w:r w:rsidR="0005256A">
        <w:rPr>
          <w:rFonts w:hint="eastAsia"/>
          <w:lang w:eastAsia="zh-TW"/>
        </w:rPr>
        <w:t xml:space="preserve"> </w:t>
      </w:r>
    </w:p>
    <w:p w14:paraId="69828B7E" w14:textId="3C3C9FC7" w:rsidR="0005256A" w:rsidRDefault="002E45C1" w:rsidP="00A37537">
      <w:pPr>
        <w:pStyle w:val="Bullet1"/>
        <w:numPr>
          <w:ilvl w:val="0"/>
          <w:numId w:val="16"/>
        </w:numPr>
        <w:rPr>
          <w:lang w:eastAsia="zh-TW"/>
        </w:rPr>
      </w:pPr>
      <w:r>
        <w:rPr>
          <w:rFonts w:hint="eastAsia"/>
          <w:lang w:eastAsia="zh-TW"/>
        </w:rPr>
        <w:t>羞辱、侮辱或貶低他人，例如分享有關他人的私人資訊，或開損害他人自尊和尊嚴的笑話。</w:t>
      </w:r>
    </w:p>
    <w:p w14:paraId="79B10382" w14:textId="7D1BFCC3" w:rsidR="0005256A" w:rsidRDefault="002E45C1" w:rsidP="00A37537">
      <w:pPr>
        <w:pStyle w:val="Bullet1"/>
        <w:numPr>
          <w:ilvl w:val="0"/>
          <w:numId w:val="16"/>
        </w:numPr>
        <w:rPr>
          <w:lang w:eastAsia="zh-TW"/>
        </w:rPr>
      </w:pPr>
      <w:r>
        <w:rPr>
          <w:rFonts w:hint="eastAsia"/>
          <w:lang w:eastAsia="zh-TW"/>
        </w:rPr>
        <w:t>使用暴力傷害、控制或恐嚇他人，例如以任何方式傷害他人、摔東西或者砸東西，或魯莽駕駛以使他人感到不安全。</w:t>
      </w:r>
    </w:p>
    <w:p w14:paraId="469F2061" w14:textId="43B52162" w:rsidR="00C97014" w:rsidRDefault="002E45C1" w:rsidP="00A37537">
      <w:pPr>
        <w:pStyle w:val="Bullet1"/>
        <w:numPr>
          <w:ilvl w:val="0"/>
          <w:numId w:val="16"/>
        </w:numPr>
        <w:rPr>
          <w:lang w:eastAsia="zh-TW"/>
        </w:rPr>
      </w:pPr>
      <w:r>
        <w:rPr>
          <w:rFonts w:hint="eastAsia"/>
          <w:lang w:eastAsia="zh-TW"/>
        </w:rPr>
        <w:t>進行威脅，例如威脅撤銷簽證擔保</w:t>
      </w:r>
      <w:r>
        <w:rPr>
          <w:rFonts w:hint="eastAsia"/>
          <w:color w:val="002664" w:themeColor="background2"/>
          <w:lang w:eastAsia="zh-TW"/>
        </w:rPr>
        <w:t>、</w:t>
      </w:r>
      <w:r w:rsidRPr="00001BB2">
        <w:rPr>
          <w:rFonts w:hint="eastAsia"/>
          <w:lang w:eastAsia="zh-TW"/>
        </w:rPr>
        <w:t>威脅</w:t>
      </w:r>
      <w:r>
        <w:rPr>
          <w:rFonts w:hint="eastAsia"/>
          <w:lang w:eastAsia="zh-TW"/>
        </w:rPr>
        <w:t>帶孩子出國。</w:t>
      </w:r>
      <w:r w:rsidR="0005256A">
        <w:rPr>
          <w:rStyle w:val="CommentReference"/>
          <w:rFonts w:ascii="Public Sans" w:eastAsia="SimSun" w:hAnsi="Public Sans" w:hint="eastAsia"/>
          <w:lang w:eastAsia="zh-TW"/>
        </w:rPr>
        <w:t xml:space="preserve"> </w:t>
      </w:r>
    </w:p>
    <w:p w14:paraId="5EE281AE" w14:textId="0BC93192" w:rsidR="00C97014" w:rsidRDefault="002E45C1" w:rsidP="00A37537">
      <w:pPr>
        <w:pStyle w:val="Bullet1"/>
        <w:numPr>
          <w:ilvl w:val="0"/>
          <w:numId w:val="16"/>
        </w:numPr>
        <w:rPr>
          <w:lang w:eastAsia="zh-TW"/>
        </w:rPr>
      </w:pPr>
      <w:r>
        <w:rPr>
          <w:rFonts w:hint="eastAsia"/>
          <w:lang w:eastAsia="zh-TW"/>
        </w:rPr>
        <w:lastRenderedPageBreak/>
        <w:t>將他人與朋友、家人和社區隔離，例如拿走他們的手機，使他們無法聯繫家人和朋友。</w:t>
      </w:r>
      <w:r w:rsidR="0005256A">
        <w:rPr>
          <w:rFonts w:hint="eastAsia"/>
          <w:lang w:eastAsia="zh-TW"/>
        </w:rPr>
        <w:t xml:space="preserve"> </w:t>
      </w:r>
    </w:p>
    <w:p w14:paraId="1F04DA02" w14:textId="73D23F58" w:rsidR="001B7A7E" w:rsidRDefault="002E45C1" w:rsidP="00A37537">
      <w:pPr>
        <w:pStyle w:val="Bullet1"/>
        <w:numPr>
          <w:ilvl w:val="0"/>
          <w:numId w:val="16"/>
        </w:numPr>
        <w:rPr>
          <w:lang w:eastAsia="zh-TW"/>
        </w:rPr>
      </w:pPr>
      <w:r>
        <w:rPr>
          <w:rFonts w:hint="eastAsia"/>
          <w:lang w:eastAsia="zh-TW"/>
        </w:rPr>
        <w:t>限制他人的自由和獨立性，或控制其日常選擇，例如，規定他們可以穿什麼衣服，或阻止他人離開住所或獨自外出。</w:t>
      </w:r>
      <w:r w:rsidR="0005256A">
        <w:rPr>
          <w:rFonts w:hint="eastAsia"/>
          <w:lang w:eastAsia="zh-TW"/>
        </w:rPr>
        <w:t xml:space="preserve"> </w:t>
      </w:r>
    </w:p>
    <w:p w14:paraId="177D4384" w14:textId="7E4DA7BF" w:rsidR="001B7A7E" w:rsidRPr="001B7A7E" w:rsidRDefault="002E45C1" w:rsidP="00A37537">
      <w:pPr>
        <w:pStyle w:val="Bullet1"/>
        <w:numPr>
          <w:ilvl w:val="0"/>
          <w:numId w:val="16"/>
        </w:numPr>
        <w:rPr>
          <w:lang w:eastAsia="zh-TW"/>
        </w:rPr>
      </w:pPr>
      <w:r>
        <w:rPr>
          <w:rFonts w:hint="eastAsia"/>
          <w:lang w:eastAsia="zh-TW"/>
        </w:rPr>
        <w:t>控制或限制他人獲得金錢，或控制或限制其賺錢的能力，例如不允許他們外出工作賺錢。</w:t>
      </w:r>
    </w:p>
    <w:p w14:paraId="41F8C01D" w14:textId="40CBA142" w:rsidR="00DF0BB6" w:rsidRDefault="002E45C1" w:rsidP="002D53EE">
      <w:pPr>
        <w:pStyle w:val="Heading2"/>
        <w:rPr>
          <w:lang w:eastAsia="zh-TW"/>
        </w:rPr>
      </w:pPr>
      <w:r>
        <w:rPr>
          <w:rFonts w:hint="eastAsia"/>
          <w:lang w:eastAsia="zh-TW"/>
        </w:rPr>
        <w:t>定義涵蓋哪些類型的關係？</w:t>
      </w:r>
    </w:p>
    <w:p w14:paraId="5773495B" w14:textId="272156C3" w:rsidR="00A0154E" w:rsidRDefault="002E45C1" w:rsidP="002D53EE">
      <w:pPr>
        <w:pStyle w:val="BodyText"/>
        <w:rPr>
          <w:lang w:eastAsia="zh-TW"/>
        </w:rPr>
      </w:pPr>
      <w:r>
        <w:rPr>
          <w:rFonts w:hint="eastAsia"/>
          <w:lang w:eastAsia="zh-TW"/>
        </w:rPr>
        <w:t>家庭虐待的法律定義適用於以下當前或曾經存在的關係：</w:t>
      </w:r>
    </w:p>
    <w:p w14:paraId="328FE798" w14:textId="5E3C6B3E" w:rsidR="00A0154E" w:rsidRDefault="002E45C1" w:rsidP="00A37537">
      <w:pPr>
        <w:pStyle w:val="Bullet1"/>
        <w:numPr>
          <w:ilvl w:val="0"/>
          <w:numId w:val="17"/>
        </w:numPr>
        <w:rPr>
          <w:lang w:eastAsia="zh-TW"/>
        </w:rPr>
      </w:pPr>
      <w:r>
        <w:rPr>
          <w:rFonts w:hint="eastAsia"/>
          <w:lang w:eastAsia="zh-TW"/>
        </w:rPr>
        <w:t>親密的個人關係（包括婚姻關係或事實婚姻關係），無論這種關係是否具有性性質</w:t>
      </w:r>
      <w:r w:rsidR="00306F5D">
        <w:rPr>
          <w:rFonts w:hint="eastAsia"/>
          <w:lang w:eastAsia="zh-TW"/>
        </w:rPr>
        <w:t xml:space="preserve"> </w:t>
      </w:r>
    </w:p>
    <w:p w14:paraId="0C71BA8C" w14:textId="69ACF454" w:rsidR="00C67F67" w:rsidRPr="004B6D25" w:rsidRDefault="002E45C1" w:rsidP="00A37537">
      <w:pPr>
        <w:pStyle w:val="Bullet1"/>
        <w:numPr>
          <w:ilvl w:val="0"/>
          <w:numId w:val="17"/>
        </w:numPr>
        <w:rPr>
          <w:lang w:eastAsia="zh-TW"/>
        </w:rPr>
      </w:pPr>
      <w:r>
        <w:rPr>
          <w:rFonts w:hint="eastAsia"/>
          <w:lang w:eastAsia="zh-TW"/>
        </w:rPr>
        <w:t>與同一人的親密關係、婚姻關係或事實婚姻關係（例如，一個人的前任伴侶和現任伴侶即使從未見過面，彼此間在法律上仍存在家庭關係）</w:t>
      </w:r>
    </w:p>
    <w:p w14:paraId="55B47E58" w14:textId="70A8248E" w:rsidR="00A0154E" w:rsidRDefault="002E45C1" w:rsidP="00A37537">
      <w:pPr>
        <w:pStyle w:val="Bullet1"/>
        <w:numPr>
          <w:ilvl w:val="0"/>
          <w:numId w:val="17"/>
        </w:numPr>
      </w:pPr>
      <w:r>
        <w:rPr>
          <w:rFonts w:hint="eastAsia"/>
          <w:lang w:eastAsia="zh-TW"/>
        </w:rPr>
        <w:t>居住在同一個家庭中</w:t>
      </w:r>
    </w:p>
    <w:p w14:paraId="085FE4CB" w14:textId="7B549915" w:rsidR="00A0154E" w:rsidRDefault="002E45C1" w:rsidP="00A37537">
      <w:pPr>
        <w:pStyle w:val="Bullet1"/>
        <w:numPr>
          <w:ilvl w:val="0"/>
          <w:numId w:val="17"/>
        </w:numPr>
        <w:rPr>
          <w:lang w:eastAsia="zh-TW"/>
        </w:rPr>
      </w:pPr>
      <w:r>
        <w:rPr>
          <w:rFonts w:hint="eastAsia"/>
          <w:lang w:eastAsia="zh-TW"/>
        </w:rPr>
        <w:t>居住在養老院等長期住宿設施中</w:t>
      </w:r>
    </w:p>
    <w:p w14:paraId="61D8E5A8" w14:textId="4403B07E" w:rsidR="00A0154E" w:rsidRDefault="002E45C1" w:rsidP="00A37537">
      <w:pPr>
        <w:pStyle w:val="Bullet1"/>
        <w:numPr>
          <w:ilvl w:val="0"/>
          <w:numId w:val="17"/>
        </w:numPr>
        <w:rPr>
          <w:lang w:eastAsia="zh-TW"/>
        </w:rPr>
      </w:pPr>
      <w:r>
        <w:rPr>
          <w:rFonts w:hint="eastAsia"/>
          <w:lang w:eastAsia="zh-TW"/>
        </w:rPr>
        <w:t>有償或無償的照料關係中的受撫養人</w:t>
      </w:r>
    </w:p>
    <w:p w14:paraId="58EF5AC9" w14:textId="1A9BBF36" w:rsidR="00A0154E" w:rsidRDefault="002E45C1" w:rsidP="00A37537">
      <w:pPr>
        <w:pStyle w:val="Bullet1"/>
        <w:numPr>
          <w:ilvl w:val="0"/>
          <w:numId w:val="17"/>
        </w:numPr>
      </w:pPr>
      <w:r>
        <w:rPr>
          <w:rFonts w:hint="eastAsia"/>
          <w:lang w:eastAsia="zh-TW"/>
        </w:rPr>
        <w:t>親屬（即家人）</w:t>
      </w:r>
    </w:p>
    <w:p w14:paraId="717ABB6A" w14:textId="6A4E11E7" w:rsidR="00A0154E" w:rsidRDefault="002E45C1" w:rsidP="00A37537">
      <w:pPr>
        <w:pStyle w:val="Bullet1"/>
        <w:numPr>
          <w:ilvl w:val="0"/>
          <w:numId w:val="17"/>
        </w:numPr>
        <w:rPr>
          <w:lang w:eastAsia="zh-TW"/>
        </w:rPr>
      </w:pPr>
      <w:r>
        <w:rPr>
          <w:rFonts w:hint="eastAsia"/>
          <w:lang w:eastAsia="zh-TW"/>
        </w:rPr>
        <w:t>對於原住民和托雷斯海峽島民而言，個人文化的原住民親屬關係制度中的大家庭或親屬。</w:t>
      </w:r>
    </w:p>
    <w:p w14:paraId="51D08B12" w14:textId="556AF8C7" w:rsidR="00A0154E" w:rsidRPr="00A0154E" w:rsidRDefault="002E45C1" w:rsidP="002D53EE">
      <w:pPr>
        <w:pStyle w:val="Heading2"/>
        <w:rPr>
          <w:lang w:eastAsia="zh-TW"/>
        </w:rPr>
      </w:pPr>
      <w:r>
        <w:rPr>
          <w:rFonts w:hint="eastAsia"/>
          <w:lang w:eastAsia="zh-TW"/>
        </w:rPr>
        <w:t>在哪裡可以找到更多資訊？</w:t>
      </w:r>
      <w:r w:rsidR="00543A04">
        <w:rPr>
          <w:rFonts w:hint="eastAsia"/>
          <w:lang w:eastAsia="zh-TW"/>
        </w:rPr>
        <w:t xml:space="preserve"> </w:t>
      </w:r>
    </w:p>
    <w:p w14:paraId="0B78FFF0" w14:textId="740D0B58" w:rsidR="00413771" w:rsidRDefault="002E45C1" w:rsidP="002D53EE">
      <w:pPr>
        <w:pStyle w:val="BodyText"/>
        <w:rPr>
          <w:rFonts w:eastAsia="Calibri"/>
          <w:lang w:eastAsia="zh-TW"/>
        </w:rPr>
      </w:pPr>
      <w:r>
        <w:rPr>
          <w:rFonts w:hint="eastAsia"/>
          <w:lang w:eastAsia="zh-TW"/>
        </w:rPr>
        <w:t>如需瞭解該部法律，請訪問</w:t>
      </w:r>
      <w:r>
        <w:rPr>
          <w:lang w:eastAsia="zh-TW"/>
        </w:rPr>
        <w:t xml:space="preserve"> </w:t>
      </w:r>
      <w:hyperlink r:id="rId12" w:history="1">
        <w:r w:rsidR="00C85799">
          <w:rPr>
            <w:rStyle w:val="Hyperlink"/>
            <w:rFonts w:eastAsia="Times New Roman"/>
          </w:rPr>
          <w:t>https://legislation.nsw.gov.au/view/html/inforce/current/act-2007-080</w:t>
        </w:r>
      </w:hyperlink>
    </w:p>
    <w:p w14:paraId="59F969FD" w14:textId="0804BE2D" w:rsidR="005961B3" w:rsidRDefault="002E45C1" w:rsidP="002D53EE">
      <w:pPr>
        <w:pStyle w:val="BodyText"/>
        <w:rPr>
          <w:rFonts w:eastAsia="Calibri"/>
          <w:lang w:eastAsia="zh-TW"/>
        </w:rPr>
      </w:pPr>
      <w:r>
        <w:rPr>
          <w:rFonts w:hint="eastAsia"/>
          <w:lang w:eastAsia="zh-TW"/>
        </w:rPr>
        <w:t>如需瞭解脅迫控制，請訪問</w:t>
      </w:r>
      <w:r>
        <w:rPr>
          <w:lang w:eastAsia="zh-TW"/>
        </w:rPr>
        <w:t xml:space="preserve"> </w:t>
      </w:r>
      <w:hyperlink r:id="rId13" w:history="1">
        <w:r>
          <w:rPr>
            <w:rStyle w:val="Hyperlink"/>
            <w:lang w:eastAsia="zh-TW"/>
          </w:rPr>
          <w:t>www.nsw.gov.au/coercive-control</w:t>
        </w:r>
      </w:hyperlink>
      <w:r w:rsidR="00943618">
        <w:rPr>
          <w:rFonts w:hint="eastAsia"/>
          <w:lang w:eastAsia="zh-TW"/>
        </w:rPr>
        <w:t xml:space="preserve"> </w:t>
      </w:r>
    </w:p>
    <w:p w14:paraId="64398A22" w14:textId="61273527" w:rsidR="00A0154E" w:rsidRPr="00A0154E" w:rsidRDefault="002E45C1" w:rsidP="002D53EE">
      <w:pPr>
        <w:pStyle w:val="Heading2"/>
      </w:pPr>
      <w:r>
        <w:rPr>
          <w:rFonts w:hint="eastAsia"/>
          <w:lang w:eastAsia="zh-TW"/>
        </w:rPr>
        <w:t>獲得幫助</w:t>
      </w:r>
    </w:p>
    <w:p w14:paraId="0A965252" w14:textId="3D43B43A" w:rsidR="004A3B77" w:rsidRPr="002D158C" w:rsidRDefault="002E45C1" w:rsidP="002D53EE">
      <w:pPr>
        <w:pStyle w:val="BodyText"/>
        <w:rPr>
          <w:lang w:eastAsia="zh-TW"/>
        </w:rPr>
      </w:pPr>
      <w:r>
        <w:rPr>
          <w:rFonts w:hint="eastAsia"/>
          <w:lang w:eastAsia="zh-TW"/>
        </w:rPr>
        <w:t>如果您面臨直接的危險，請致電</w:t>
      </w:r>
      <w:hyperlink r:id="rId14" w:history="1">
        <w:r w:rsidRPr="0035570B">
          <w:rPr>
            <w:rStyle w:val="Hyperlink"/>
            <w:rFonts w:hint="eastAsia"/>
            <w:lang w:eastAsia="zh-TW"/>
          </w:rPr>
          <w:t>零零零</w:t>
        </w:r>
      </w:hyperlink>
      <w:r>
        <w:rPr>
          <w:rFonts w:hint="eastAsia"/>
          <w:lang w:eastAsia="zh-TW"/>
        </w:rPr>
        <w:t>（</w:t>
      </w:r>
      <w:hyperlink r:id="rId15" w:history="1">
        <w:r w:rsidRPr="0035570B">
          <w:rPr>
            <w:rStyle w:val="Hyperlink"/>
            <w:lang w:eastAsia="zh-TW"/>
          </w:rPr>
          <w:t>000</w:t>
        </w:r>
      </w:hyperlink>
      <w:r>
        <w:rPr>
          <w:rFonts w:hint="eastAsia"/>
          <w:lang w:eastAsia="zh-TW"/>
        </w:rPr>
        <w:t>）報警</w:t>
      </w:r>
      <w:r>
        <w:rPr>
          <w:lang w:eastAsia="zh-TW"/>
        </w:rPr>
        <w:t xml:space="preserve"> </w:t>
      </w:r>
      <w:hyperlink r:id="rId16" w:history="1"/>
      <w:hyperlink r:id="rId17" w:history="1"/>
      <w:r>
        <w:rPr>
          <w:rFonts w:hint="eastAsia"/>
          <w:lang w:eastAsia="zh-TW"/>
        </w:rPr>
        <w:t>。</w:t>
      </w:r>
      <w:r w:rsidR="004A3B77">
        <w:rPr>
          <w:rFonts w:hint="eastAsia"/>
          <w:lang w:eastAsia="zh-TW"/>
        </w:rPr>
        <w:t xml:space="preserve"> </w:t>
      </w:r>
    </w:p>
    <w:p w14:paraId="25888DC2" w14:textId="2E72772F" w:rsidR="002D158C" w:rsidRDefault="002E45C1" w:rsidP="002D53EE">
      <w:pPr>
        <w:pStyle w:val="BodyText"/>
      </w:pPr>
      <w:r>
        <w:rPr>
          <w:rFonts w:hint="eastAsia"/>
          <w:lang w:eastAsia="zh-TW"/>
        </w:rPr>
        <w:t>如果您正在遭受家庭虐待，請致電</w:t>
      </w:r>
      <w:r>
        <w:rPr>
          <w:lang w:eastAsia="zh-TW"/>
        </w:rPr>
        <w:t>1800 737 732</w:t>
      </w:r>
      <w:r>
        <w:rPr>
          <w:rFonts w:hint="eastAsia"/>
          <w:lang w:eastAsia="zh-TW"/>
        </w:rPr>
        <w:t>聯繫</w:t>
      </w:r>
      <w:r>
        <w:rPr>
          <w:lang w:eastAsia="zh-TW"/>
        </w:rPr>
        <w:t>1800RESPECT</w:t>
      </w:r>
      <w:r>
        <w:rPr>
          <w:rFonts w:hint="eastAsia"/>
          <w:lang w:eastAsia="zh-TW"/>
        </w:rPr>
        <w:t>，或訪問</w:t>
      </w:r>
      <w:r>
        <w:rPr>
          <w:lang w:eastAsia="zh-TW"/>
        </w:rPr>
        <w:t xml:space="preserve"> </w:t>
      </w:r>
      <w:hyperlink r:id="rId18" w:history="1">
        <w:r>
          <w:rPr>
            <w:rStyle w:val="Hyperlink"/>
            <w:lang w:eastAsia="zh-TW"/>
          </w:rPr>
          <w:t>1800respect.org.au</w:t>
        </w:r>
      </w:hyperlink>
      <w:r>
        <w:rPr>
          <w:lang w:eastAsia="zh-TW"/>
        </w:rPr>
        <w:t xml:space="preserve"> </w:t>
      </w:r>
      <w:r>
        <w:rPr>
          <w:rFonts w:hint="eastAsia"/>
          <w:lang w:eastAsia="zh-TW"/>
        </w:rPr>
        <w:t>尋求支持。</w:t>
      </w:r>
      <w:r>
        <w:rPr>
          <w:lang w:eastAsia="zh-TW"/>
        </w:rPr>
        <w:t>  </w:t>
      </w:r>
    </w:p>
    <w:p w14:paraId="39AFB2E9" w14:textId="10E1E040" w:rsidR="00F962B7" w:rsidRDefault="002E45C1" w:rsidP="002D53EE">
      <w:pPr>
        <w:pStyle w:val="BodyText"/>
        <w:rPr>
          <w:lang w:eastAsia="zh-TW"/>
        </w:rPr>
      </w:pPr>
      <w:r>
        <w:rPr>
          <w:rFonts w:hint="eastAsia"/>
          <w:lang w:eastAsia="zh-TW"/>
        </w:rPr>
        <w:t>如果您擔心自己的行為，請致電</w:t>
      </w:r>
      <w:r>
        <w:rPr>
          <w:lang w:eastAsia="zh-TW"/>
        </w:rPr>
        <w:t>1300 766 491</w:t>
      </w:r>
      <w:r>
        <w:rPr>
          <w:rFonts w:hint="eastAsia"/>
          <w:lang w:eastAsia="zh-TW"/>
        </w:rPr>
        <w:t>聯繫男性</w:t>
      </w:r>
      <w:r w:rsidR="00044CB9">
        <w:rPr>
          <w:rFonts w:hint="eastAsia"/>
          <w:lang w:eastAsia="zh-TW"/>
        </w:rPr>
        <w:t>轉介</w:t>
      </w:r>
      <w:r>
        <w:rPr>
          <w:rFonts w:hint="eastAsia"/>
          <w:lang w:eastAsia="zh-TW"/>
        </w:rPr>
        <w:t>服務部門，或訪問</w:t>
      </w:r>
      <w:r>
        <w:rPr>
          <w:lang w:eastAsia="zh-TW"/>
        </w:rPr>
        <w:t xml:space="preserve"> </w:t>
      </w:r>
      <w:hyperlink r:id="rId19" w:history="1">
        <w:r>
          <w:rPr>
            <w:rStyle w:val="Hyperlink"/>
            <w:lang w:eastAsia="zh-TW"/>
          </w:rPr>
          <w:t>www.ntv.org.au/mrs</w:t>
        </w:r>
      </w:hyperlink>
      <w:r>
        <w:rPr>
          <w:lang w:eastAsia="zh-TW"/>
        </w:rPr>
        <w:t xml:space="preserve"> </w:t>
      </w:r>
      <w:r>
        <w:rPr>
          <w:rFonts w:hint="eastAsia"/>
          <w:lang w:eastAsia="zh-TW"/>
        </w:rPr>
        <w:t>尋求支持。</w:t>
      </w:r>
    </w:p>
    <w:p w14:paraId="5D432BF7" w14:textId="75FAD3B2" w:rsidR="00F962B7" w:rsidRDefault="002E45C1" w:rsidP="002D53EE">
      <w:pPr>
        <w:pStyle w:val="BodyText"/>
        <w:rPr>
          <w:rStyle w:val="Hyperlink"/>
          <w:lang w:eastAsia="zh-TW"/>
        </w:rPr>
      </w:pPr>
      <w:r>
        <w:rPr>
          <w:rFonts w:hint="eastAsia"/>
          <w:lang w:eastAsia="zh-TW"/>
        </w:rPr>
        <w:t>如需獲取獲得</w:t>
      </w:r>
      <w:r w:rsidR="00D961EB">
        <w:rPr>
          <w:rFonts w:hint="eastAsia"/>
          <w:lang w:eastAsia="zh-TW"/>
        </w:rPr>
        <w:t>幫助</w:t>
      </w:r>
      <w:r>
        <w:rPr>
          <w:rFonts w:hint="eastAsia"/>
          <w:lang w:eastAsia="zh-TW"/>
        </w:rPr>
        <w:t>的更多資訊，請訪問</w:t>
      </w:r>
      <w:r>
        <w:rPr>
          <w:lang w:eastAsia="zh-TW"/>
        </w:rPr>
        <w:t xml:space="preserve"> </w:t>
      </w:r>
      <w:hyperlink r:id="rId20" w:history="1">
        <w:r>
          <w:rPr>
            <w:rStyle w:val="Hyperlink"/>
            <w:lang w:eastAsia="zh-TW"/>
          </w:rPr>
          <w:t>https://www.nsw.gov.au/family-and-relationships/coercive-control/get-help</w:t>
        </w:r>
      </w:hyperlink>
      <w:r>
        <w:rPr>
          <w:rFonts w:hint="eastAsia"/>
          <w:lang w:eastAsia="zh-TW"/>
        </w:rPr>
        <w:t>。</w:t>
      </w:r>
      <w:r w:rsidR="004A3B77">
        <w:rPr>
          <w:rFonts w:hint="eastAsia"/>
          <w:lang w:eastAsia="zh-TW"/>
        </w:rPr>
        <w:t xml:space="preserve"> </w:t>
      </w:r>
    </w:p>
    <w:sectPr w:rsidR="00F962B7" w:rsidSect="00260FE7">
      <w:headerReference w:type="default" r:id="rId21"/>
      <w:footerReference w:type="even" r:id="rId22"/>
      <w:footerReference w:type="default" r:id="rId23"/>
      <w:headerReference w:type="first" r:id="rId24"/>
      <w:footerReference w:type="first" r:id="rId25"/>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BABC" w14:textId="77777777" w:rsidR="00260FE7" w:rsidRDefault="00260FE7" w:rsidP="00D41211">
      <w:r>
        <w:separator/>
      </w:r>
    </w:p>
  </w:endnote>
  <w:endnote w:type="continuationSeparator" w:id="0">
    <w:p w14:paraId="37A4B75F" w14:textId="77777777" w:rsidR="00260FE7" w:rsidRDefault="00260FE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Light">
    <w:altName w:val="Calibri"/>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7B3DBCD4" w:rsidR="005C7BA3" w:rsidRDefault="005C7BA3" w:rsidP="00A70E68">
    <w:pPr>
      <w:pStyle w:val="Footer"/>
      <w:rPr>
        <w:lang w:eastAsia="zh-TW"/>
      </w:rPr>
    </w:pPr>
    <w:r>
      <w:rPr>
        <w:rFonts w:hint="eastAsia"/>
        <w:noProof/>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2B67E9" w:rsidRPr="002B67E9">
      <w:t xml:space="preserve"> </w:t>
    </w:r>
    <w:r w:rsidR="002B67E9">
      <w:t>Legal Definition of Domestic Abuse: Factsheet</w:t>
    </w:r>
    <w:r w:rsidR="002B67E9" w:rsidRPr="00552F70">
      <w:t xml:space="preserve"> </w:t>
    </w:r>
    <w:r w:rsidR="002B67E9">
      <w:rPr>
        <w:rFonts w:hint="eastAsia"/>
        <w:noProof/>
      </w:rPr>
      <mc:AlternateContent>
        <mc:Choice Requires="wps">
          <w:drawing>
            <wp:anchor distT="0" distB="0" distL="114300" distR="114300" simplePos="0" relativeHeight="251673600" behindDoc="0" locked="0" layoutInCell="1" allowOverlap="1" wp14:anchorId="0E454985" wp14:editId="13222DEA">
              <wp:simplePos x="0" y="0"/>
              <wp:positionH relativeFrom="column">
                <wp:posOffset>0</wp:posOffset>
              </wp:positionH>
              <wp:positionV relativeFrom="paragraph">
                <wp:posOffset>41275</wp:posOffset>
              </wp:positionV>
              <wp:extent cx="6402705" cy="0"/>
              <wp:effectExtent l="0" t="0" r="10795" b="12700"/>
              <wp:wrapNone/>
              <wp:docPr id="1731033723" name="Straight Connector 17310337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6683D6" id="Straight Connector 1731033723"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2B67E9">
      <w:t>(</w:t>
    </w:r>
    <w:r w:rsidR="002B67E9">
      <w:rPr>
        <w:rFonts w:hint="eastAsia"/>
        <w:lang w:eastAsia="zh-TW"/>
      </w:rPr>
      <w:t>家庭虐待的法律定義：資料單</w:t>
    </w:r>
    <w:r w:rsidR="002B67E9">
      <w:t>)</w:t>
    </w:r>
    <w:r w:rsidR="002B67E9">
      <w:rPr>
        <w:rFonts w:hint="eastAsia"/>
      </w:rPr>
      <w:t xml:space="preserve"> </w:t>
    </w:r>
    <w:r>
      <w:rPr>
        <w:rFonts w:hint="eastAsia"/>
      </w:rPr>
      <w:ptab w:relativeTo="margin" w:alignment="right" w:leader="none"/>
    </w:r>
    <w:r>
      <w:rPr>
        <w:rStyle w:val="PageNumber"/>
        <w:rFonts w:hint="eastAsia"/>
        <w:lang w:eastAsia="zh-TW"/>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Fonts w:hint="eastAsia"/>
          </w:rPr>
          <w:fldChar w:fldCharType="begin"/>
        </w:r>
        <w:r w:rsidR="003C3EC1">
          <w:rPr>
            <w:rStyle w:val="PageNumber"/>
            <w:rFonts w:hint="eastAsia"/>
            <w:lang w:eastAsia="zh-TW"/>
          </w:rPr>
          <w:instrText xml:space="preserve"> PAGE </w:instrText>
        </w:r>
        <w:r w:rsidR="003C3EC1">
          <w:rPr>
            <w:rStyle w:val="PageNumber"/>
            <w:rFonts w:hint="eastAsia"/>
          </w:rPr>
          <w:fldChar w:fldCharType="separate"/>
        </w:r>
        <w:r w:rsidR="003C3EC1">
          <w:rPr>
            <w:rStyle w:val="PageNumber"/>
            <w:rFonts w:hint="eastAsia"/>
            <w:lang w:eastAsia="zh-TW"/>
          </w:rPr>
          <w:t>2</w:t>
        </w:r>
        <w:r w:rsidR="003C3EC1">
          <w:rPr>
            <w:rStyle w:val="PageNumber"/>
            <w:rFonts w:hint="eastAsi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5DED1B93" w:rsidR="00311886" w:rsidRDefault="002B67E9" w:rsidP="00A70E68">
    <w:pPr>
      <w:pStyle w:val="Footer"/>
      <w:rPr>
        <w:lang w:eastAsia="zh-TW"/>
      </w:rPr>
    </w:pPr>
    <w:r>
      <w:t>Legal Definition of Domestic Abuse: Factsheet</w:t>
    </w:r>
    <w:r w:rsidRPr="00552F70">
      <w:t xml:space="preserve"> </w:t>
    </w:r>
    <w:r w:rsidR="00311886">
      <w:rPr>
        <w:rFonts w:hint="eastAsia"/>
        <w:noProof/>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t>(</w:t>
    </w:r>
    <w:r w:rsidR="00044CB9">
      <w:rPr>
        <w:rFonts w:hint="eastAsia"/>
        <w:lang w:eastAsia="zh-TW"/>
      </w:rPr>
      <w:t>家庭虐待的法律定義：資料單</w:t>
    </w:r>
    <w:r>
      <w:t>)</w:t>
    </w:r>
    <w:r w:rsidR="00311886">
      <w:rPr>
        <w:rFonts w:hint="eastAsia"/>
      </w:rPr>
      <w:ptab w:relativeTo="margin" w:alignment="right" w:leader="none"/>
    </w:r>
    <w:r w:rsidR="00311886">
      <w:rPr>
        <w:rStyle w:val="PageNumber"/>
        <w:rFonts w:hint="eastAsia"/>
        <w:lang w:eastAsia="zh-TW"/>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Fonts w:hint="eastAsia"/>
          </w:rPr>
          <w:fldChar w:fldCharType="begin"/>
        </w:r>
        <w:r w:rsidR="003C3EC1">
          <w:rPr>
            <w:rStyle w:val="PageNumber"/>
            <w:rFonts w:hint="eastAsia"/>
            <w:lang w:eastAsia="zh-TW"/>
          </w:rPr>
          <w:instrText xml:space="preserve"> PAGE </w:instrText>
        </w:r>
        <w:r w:rsidR="003C3EC1">
          <w:rPr>
            <w:rStyle w:val="PageNumber"/>
            <w:rFonts w:hint="eastAsia"/>
          </w:rPr>
          <w:fldChar w:fldCharType="separate"/>
        </w:r>
        <w:r w:rsidR="003C3EC1">
          <w:rPr>
            <w:rStyle w:val="PageNumber"/>
            <w:rFonts w:hint="eastAsia"/>
            <w:lang w:eastAsia="zh-TW"/>
          </w:rPr>
          <w:t>1</w:t>
        </w:r>
        <w:r w:rsidR="003C3EC1">
          <w:rPr>
            <w:rStyle w:val="PageNumbe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2E29" w14:textId="77777777" w:rsidR="00260FE7" w:rsidRDefault="00260FE7" w:rsidP="00D41211">
      <w:r>
        <w:separator/>
      </w:r>
    </w:p>
  </w:footnote>
  <w:footnote w:type="continuationSeparator" w:id="0">
    <w:p w14:paraId="792B919D" w14:textId="77777777" w:rsidR="00260FE7" w:rsidRDefault="00260FE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3AC75758" w:rsidR="007F06B5" w:rsidRPr="002B67E9" w:rsidRDefault="002B67E9" w:rsidP="008F0F86">
          <w:pPr>
            <w:pStyle w:val="Descriptor"/>
            <w:rPr>
              <w:rFonts w:eastAsia="PMingLiU"/>
            </w:rPr>
          </w:pPr>
          <w:r w:rsidRPr="00D01D99">
            <w:t>Communities and Justice</w:t>
          </w:r>
          <w:r>
            <w:t xml:space="preserve"> (</w:t>
          </w:r>
          <w:r w:rsidR="007F6645">
            <w:rPr>
              <w:rFonts w:hint="eastAsia"/>
              <w:lang w:eastAsia="zh-TW"/>
            </w:rPr>
            <w:t>社區與司法部</w:t>
          </w:r>
          <w:r>
            <w:rPr>
              <w:rFonts w:hint="eastAsia"/>
              <w:lang w:eastAsia="zh-TW"/>
            </w:rPr>
            <w:t>)</w:t>
          </w:r>
        </w:p>
      </w:tc>
      <w:tc>
        <w:tcPr>
          <w:tcW w:w="1160" w:type="dxa"/>
        </w:tcPr>
        <w:p w14:paraId="47979CE5" w14:textId="275DF192" w:rsidR="007F06B5" w:rsidRPr="007F06B5" w:rsidRDefault="007F06B5" w:rsidP="007F06B5">
          <w:pPr>
            <w:ind w:right="-1709"/>
          </w:pPr>
        </w:p>
      </w:tc>
    </w:tr>
  </w:tbl>
  <w:p w14:paraId="42F1A739" w14:textId="5A951CB3" w:rsidR="00311886" w:rsidRDefault="00311886" w:rsidP="002D53EE">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3345596" w14:textId="42F3F9D9" w:rsidR="00E574BB" w:rsidRPr="002B67E9" w:rsidRDefault="002B67E9" w:rsidP="008F0F86">
          <w:pPr>
            <w:pStyle w:val="Descriptor"/>
            <w:rPr>
              <w:rFonts w:eastAsia="PMingLiU"/>
            </w:rPr>
          </w:pPr>
          <w:r w:rsidRPr="00D01D99">
            <w:t>Communities and Justice</w:t>
          </w:r>
          <w:r>
            <w:rPr>
              <w:rFonts w:hint="eastAsia"/>
              <w:noProof/>
            </w:rPr>
            <w:t xml:space="preserve"> </w:t>
          </w:r>
          <w:r w:rsidR="00E97AE5">
            <w:rPr>
              <w:rFonts w:hint="eastAsia"/>
              <w:noProof/>
            </w:rPr>
            <mc:AlternateContent>
              <mc:Choice Requires="wps">
                <w:drawing>
                  <wp:anchor distT="0" distB="0" distL="114300" distR="114300" simplePos="0" relativeHeight="251642880" behindDoc="1" locked="0" layoutInCell="1" allowOverlap="1" wp14:anchorId="30010B17" wp14:editId="33134FC4">
                    <wp:simplePos x="0" y="0"/>
                    <wp:positionH relativeFrom="column">
                      <wp:posOffset>-733332</wp:posOffset>
                    </wp:positionH>
                    <wp:positionV relativeFrom="paragraph">
                      <wp:posOffset>-502657</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C67" id="Rectangle 6" o:spid="_x0000_s1026" alt="&quot;&quot;" style="position:absolute;margin-left:-57.75pt;margin-top:-39.6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mc:Fallback>
            </mc:AlternateContent>
          </w:r>
          <w:r>
            <w:rPr>
              <w:noProof/>
            </w:rPr>
            <w:t>(</w:t>
          </w:r>
          <w:r w:rsidR="00E97AE5">
            <w:rPr>
              <w:rFonts w:hint="eastAsia"/>
            </w:rPr>
            <w:t>‌</w:t>
          </w:r>
          <w:r w:rsidR="004A3814">
            <w:rPr>
              <w:rFonts w:hint="eastAsia"/>
              <w:lang w:eastAsia="zh-TW"/>
            </w:rPr>
            <w:t>社區與司法部</w:t>
          </w:r>
          <w:r>
            <w:rPr>
              <w:rFonts w:hint="eastAsia"/>
              <w:lang w:eastAsia="zh-TW"/>
            </w:rPr>
            <w:t>)</w:t>
          </w:r>
        </w:p>
      </w:tc>
      <w:tc>
        <w:tcPr>
          <w:tcW w:w="1160" w:type="dxa"/>
        </w:tcPr>
        <w:p w14:paraId="19C44F55" w14:textId="77777777" w:rsidR="00E574BB" w:rsidRDefault="00E574BB" w:rsidP="00E574BB">
          <w:pPr>
            <w:jc w:val="right"/>
          </w:pPr>
          <w:r>
            <w:rPr>
              <w:rFonts w:hint="eastAsia"/>
              <w:noProof/>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3DA356AC" w:rsidR="00772FE9" w:rsidRDefault="00772FE9" w:rsidP="008F0F86">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5E"/>
    <w:multiLevelType w:val="hybridMultilevel"/>
    <w:tmpl w:val="1CE01514"/>
    <w:lvl w:ilvl="0" w:tplc="0DA4BB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0053"/>
    <w:multiLevelType w:val="hybridMultilevel"/>
    <w:tmpl w:val="46EE90AA"/>
    <w:lvl w:ilvl="0" w:tplc="E47295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9D573B"/>
    <w:multiLevelType w:val="hybridMultilevel"/>
    <w:tmpl w:val="2FB2123C"/>
    <w:lvl w:ilvl="0" w:tplc="CB8069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92678"/>
    <w:multiLevelType w:val="hybridMultilevel"/>
    <w:tmpl w:val="2B24556E"/>
    <w:lvl w:ilvl="0" w:tplc="BC522E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C2D00"/>
    <w:multiLevelType w:val="hybridMultilevel"/>
    <w:tmpl w:val="3936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0F28"/>
    <w:multiLevelType w:val="hybridMultilevel"/>
    <w:tmpl w:val="016E4194"/>
    <w:lvl w:ilvl="0" w:tplc="5DDAE2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6FDA"/>
    <w:multiLevelType w:val="multilevel"/>
    <w:tmpl w:val="80166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D03C7"/>
    <w:multiLevelType w:val="hybridMultilevel"/>
    <w:tmpl w:val="32BE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45683"/>
    <w:multiLevelType w:val="hybridMultilevel"/>
    <w:tmpl w:val="4AFA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00E5"/>
    <w:multiLevelType w:val="hybridMultilevel"/>
    <w:tmpl w:val="0C48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3662B"/>
    <w:multiLevelType w:val="hybridMultilevel"/>
    <w:tmpl w:val="4492F2B8"/>
    <w:lvl w:ilvl="0" w:tplc="2B4093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B7274"/>
    <w:multiLevelType w:val="multilevel"/>
    <w:tmpl w:val="1E0E5BC4"/>
    <w:lvl w:ilvl="0">
      <w:start w:val="1"/>
      <w:numFmt w:val="decimal"/>
      <w:pStyle w:val="BodyPara"/>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6B672EFD"/>
    <w:multiLevelType w:val="hybridMultilevel"/>
    <w:tmpl w:val="DE2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8895653">
    <w:abstractNumId w:val="8"/>
  </w:num>
  <w:num w:numId="2" w16cid:durableId="1941136332">
    <w:abstractNumId w:val="16"/>
  </w:num>
  <w:num w:numId="3" w16cid:durableId="52781355">
    <w:abstractNumId w:val="2"/>
  </w:num>
  <w:num w:numId="4" w16cid:durableId="1083336843">
    <w:abstractNumId w:val="6"/>
  </w:num>
  <w:num w:numId="5" w16cid:durableId="1997604844">
    <w:abstractNumId w:val="14"/>
  </w:num>
  <w:num w:numId="6" w16cid:durableId="2100058271">
    <w:abstractNumId w:val="1"/>
  </w:num>
  <w:num w:numId="7" w16cid:durableId="5064561">
    <w:abstractNumId w:val="9"/>
  </w:num>
  <w:num w:numId="8" w16cid:durableId="52508773">
    <w:abstractNumId w:val="5"/>
  </w:num>
  <w:num w:numId="9" w16cid:durableId="1297030384">
    <w:abstractNumId w:val="12"/>
  </w:num>
  <w:num w:numId="10" w16cid:durableId="1508442709">
    <w:abstractNumId w:val="4"/>
  </w:num>
  <w:num w:numId="11" w16cid:durableId="1085028858">
    <w:abstractNumId w:val="13"/>
  </w:num>
  <w:num w:numId="12" w16cid:durableId="1046029269">
    <w:abstractNumId w:val="7"/>
  </w:num>
  <w:num w:numId="13" w16cid:durableId="744761472">
    <w:abstractNumId w:val="0"/>
  </w:num>
  <w:num w:numId="14" w16cid:durableId="1574199997">
    <w:abstractNumId w:val="3"/>
  </w:num>
  <w:num w:numId="15" w16cid:durableId="210773837">
    <w:abstractNumId w:val="15"/>
  </w:num>
  <w:num w:numId="16" w16cid:durableId="1874925241">
    <w:abstractNumId w:val="11"/>
  </w:num>
  <w:num w:numId="17" w16cid:durableId="131171479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4E"/>
    <w:rsid w:val="0000040D"/>
    <w:rsid w:val="00001BB2"/>
    <w:rsid w:val="00006334"/>
    <w:rsid w:val="00012BDE"/>
    <w:rsid w:val="00013606"/>
    <w:rsid w:val="00015100"/>
    <w:rsid w:val="00017928"/>
    <w:rsid w:val="00023061"/>
    <w:rsid w:val="00043A56"/>
    <w:rsid w:val="00044CB9"/>
    <w:rsid w:val="00046294"/>
    <w:rsid w:val="00051156"/>
    <w:rsid w:val="00051732"/>
    <w:rsid w:val="0005256A"/>
    <w:rsid w:val="00061219"/>
    <w:rsid w:val="000631CF"/>
    <w:rsid w:val="00063FED"/>
    <w:rsid w:val="00066408"/>
    <w:rsid w:val="000702C2"/>
    <w:rsid w:val="00073A3B"/>
    <w:rsid w:val="000804F8"/>
    <w:rsid w:val="0008164E"/>
    <w:rsid w:val="00087332"/>
    <w:rsid w:val="00095F41"/>
    <w:rsid w:val="000A4C8F"/>
    <w:rsid w:val="000A5B40"/>
    <w:rsid w:val="000A6064"/>
    <w:rsid w:val="000A69B9"/>
    <w:rsid w:val="000A7CE1"/>
    <w:rsid w:val="000B288B"/>
    <w:rsid w:val="000B40F0"/>
    <w:rsid w:val="000B6138"/>
    <w:rsid w:val="000C02BB"/>
    <w:rsid w:val="000C4422"/>
    <w:rsid w:val="000C72D7"/>
    <w:rsid w:val="000C7FD8"/>
    <w:rsid w:val="000D3040"/>
    <w:rsid w:val="000E152F"/>
    <w:rsid w:val="000E292C"/>
    <w:rsid w:val="000E3FAE"/>
    <w:rsid w:val="000E52EA"/>
    <w:rsid w:val="000F0B2B"/>
    <w:rsid w:val="000F26C8"/>
    <w:rsid w:val="000F546B"/>
    <w:rsid w:val="000F5EB0"/>
    <w:rsid w:val="00101663"/>
    <w:rsid w:val="0010445F"/>
    <w:rsid w:val="00104EB0"/>
    <w:rsid w:val="00106429"/>
    <w:rsid w:val="00112B36"/>
    <w:rsid w:val="00114523"/>
    <w:rsid w:val="001201E2"/>
    <w:rsid w:val="00121321"/>
    <w:rsid w:val="001239DC"/>
    <w:rsid w:val="001266C6"/>
    <w:rsid w:val="00127199"/>
    <w:rsid w:val="00127BC8"/>
    <w:rsid w:val="001315B6"/>
    <w:rsid w:val="00131706"/>
    <w:rsid w:val="0014063A"/>
    <w:rsid w:val="001414E7"/>
    <w:rsid w:val="00141B1E"/>
    <w:rsid w:val="00144BD7"/>
    <w:rsid w:val="001508E6"/>
    <w:rsid w:val="0015636B"/>
    <w:rsid w:val="00157539"/>
    <w:rsid w:val="00162FBB"/>
    <w:rsid w:val="00164A45"/>
    <w:rsid w:val="001672DB"/>
    <w:rsid w:val="001714C5"/>
    <w:rsid w:val="00174150"/>
    <w:rsid w:val="00177CA5"/>
    <w:rsid w:val="0018082A"/>
    <w:rsid w:val="00181CC8"/>
    <w:rsid w:val="00181DC5"/>
    <w:rsid w:val="00182887"/>
    <w:rsid w:val="001871C4"/>
    <w:rsid w:val="0018777F"/>
    <w:rsid w:val="00197F64"/>
    <w:rsid w:val="001A2DF0"/>
    <w:rsid w:val="001B06BF"/>
    <w:rsid w:val="001B1470"/>
    <w:rsid w:val="001B2B0C"/>
    <w:rsid w:val="001B2BE0"/>
    <w:rsid w:val="001B4C4E"/>
    <w:rsid w:val="001B7A7E"/>
    <w:rsid w:val="001C0B64"/>
    <w:rsid w:val="001C10C4"/>
    <w:rsid w:val="001C13F1"/>
    <w:rsid w:val="001C793F"/>
    <w:rsid w:val="001D045F"/>
    <w:rsid w:val="001D0DD0"/>
    <w:rsid w:val="001D2A38"/>
    <w:rsid w:val="001D4FFA"/>
    <w:rsid w:val="001D6B43"/>
    <w:rsid w:val="001E1703"/>
    <w:rsid w:val="001E210B"/>
    <w:rsid w:val="001E4AA2"/>
    <w:rsid w:val="001F26C0"/>
    <w:rsid w:val="001F4C9C"/>
    <w:rsid w:val="00203E7E"/>
    <w:rsid w:val="0020481B"/>
    <w:rsid w:val="00213EF5"/>
    <w:rsid w:val="00216C7E"/>
    <w:rsid w:val="00217D70"/>
    <w:rsid w:val="002229CE"/>
    <w:rsid w:val="002276CD"/>
    <w:rsid w:val="002306B9"/>
    <w:rsid w:val="00235CC3"/>
    <w:rsid w:val="00235E84"/>
    <w:rsid w:val="00236A09"/>
    <w:rsid w:val="00243948"/>
    <w:rsid w:val="00243A7A"/>
    <w:rsid w:val="002442CF"/>
    <w:rsid w:val="00245A62"/>
    <w:rsid w:val="00250C11"/>
    <w:rsid w:val="0025624A"/>
    <w:rsid w:val="00260FE7"/>
    <w:rsid w:val="00262818"/>
    <w:rsid w:val="00264C15"/>
    <w:rsid w:val="00273527"/>
    <w:rsid w:val="00274A04"/>
    <w:rsid w:val="00277D0E"/>
    <w:rsid w:val="00281ACA"/>
    <w:rsid w:val="002918C2"/>
    <w:rsid w:val="0029236A"/>
    <w:rsid w:val="002924AA"/>
    <w:rsid w:val="00295391"/>
    <w:rsid w:val="00295556"/>
    <w:rsid w:val="00297145"/>
    <w:rsid w:val="002A0660"/>
    <w:rsid w:val="002A1E00"/>
    <w:rsid w:val="002A5623"/>
    <w:rsid w:val="002A6759"/>
    <w:rsid w:val="002A72C9"/>
    <w:rsid w:val="002B3F09"/>
    <w:rsid w:val="002B5944"/>
    <w:rsid w:val="002B67E9"/>
    <w:rsid w:val="002C03EB"/>
    <w:rsid w:val="002C15EA"/>
    <w:rsid w:val="002D158C"/>
    <w:rsid w:val="002D399D"/>
    <w:rsid w:val="002D3DB3"/>
    <w:rsid w:val="002D4928"/>
    <w:rsid w:val="002D53EE"/>
    <w:rsid w:val="002D6697"/>
    <w:rsid w:val="002E0375"/>
    <w:rsid w:val="002E0682"/>
    <w:rsid w:val="002E45C1"/>
    <w:rsid w:val="002E6A76"/>
    <w:rsid w:val="002F7089"/>
    <w:rsid w:val="003031D1"/>
    <w:rsid w:val="003061E8"/>
    <w:rsid w:val="00306F5D"/>
    <w:rsid w:val="00311886"/>
    <w:rsid w:val="0031294B"/>
    <w:rsid w:val="00312EF5"/>
    <w:rsid w:val="00313148"/>
    <w:rsid w:val="00313BCC"/>
    <w:rsid w:val="00313CD9"/>
    <w:rsid w:val="00315AB3"/>
    <w:rsid w:val="00321C75"/>
    <w:rsid w:val="003261F2"/>
    <w:rsid w:val="003375E2"/>
    <w:rsid w:val="00343904"/>
    <w:rsid w:val="00353B45"/>
    <w:rsid w:val="0035570B"/>
    <w:rsid w:val="003612C6"/>
    <w:rsid w:val="003612F7"/>
    <w:rsid w:val="003618FB"/>
    <w:rsid w:val="00364873"/>
    <w:rsid w:val="0036702D"/>
    <w:rsid w:val="00367FD9"/>
    <w:rsid w:val="003702B1"/>
    <w:rsid w:val="0037388E"/>
    <w:rsid w:val="003767F6"/>
    <w:rsid w:val="00376A31"/>
    <w:rsid w:val="003775E4"/>
    <w:rsid w:val="003843BF"/>
    <w:rsid w:val="00385730"/>
    <w:rsid w:val="00386EE1"/>
    <w:rsid w:val="00390709"/>
    <w:rsid w:val="003A2A8C"/>
    <w:rsid w:val="003A37AD"/>
    <w:rsid w:val="003A5DFC"/>
    <w:rsid w:val="003B1C32"/>
    <w:rsid w:val="003B4327"/>
    <w:rsid w:val="003B5D8C"/>
    <w:rsid w:val="003B7A92"/>
    <w:rsid w:val="003C2963"/>
    <w:rsid w:val="003C3EC1"/>
    <w:rsid w:val="003C7A38"/>
    <w:rsid w:val="003D6678"/>
    <w:rsid w:val="003D6805"/>
    <w:rsid w:val="003D7F66"/>
    <w:rsid w:val="003E02A4"/>
    <w:rsid w:val="003F2C6E"/>
    <w:rsid w:val="003F31C2"/>
    <w:rsid w:val="003F5C48"/>
    <w:rsid w:val="00400C38"/>
    <w:rsid w:val="00403D14"/>
    <w:rsid w:val="00404F2C"/>
    <w:rsid w:val="0040589D"/>
    <w:rsid w:val="0041092E"/>
    <w:rsid w:val="00413771"/>
    <w:rsid w:val="00414407"/>
    <w:rsid w:val="0042217C"/>
    <w:rsid w:val="00425AD1"/>
    <w:rsid w:val="00431A25"/>
    <w:rsid w:val="00445259"/>
    <w:rsid w:val="00455580"/>
    <w:rsid w:val="004566DC"/>
    <w:rsid w:val="00457AE2"/>
    <w:rsid w:val="004604E2"/>
    <w:rsid w:val="00462F8D"/>
    <w:rsid w:val="004637C4"/>
    <w:rsid w:val="00474060"/>
    <w:rsid w:val="004742EC"/>
    <w:rsid w:val="0048494C"/>
    <w:rsid w:val="00484AD1"/>
    <w:rsid w:val="00485270"/>
    <w:rsid w:val="004852DF"/>
    <w:rsid w:val="004924A9"/>
    <w:rsid w:val="00494822"/>
    <w:rsid w:val="00496852"/>
    <w:rsid w:val="004A2A31"/>
    <w:rsid w:val="004A3227"/>
    <w:rsid w:val="004A3814"/>
    <w:rsid w:val="004A3B77"/>
    <w:rsid w:val="004A4CD4"/>
    <w:rsid w:val="004A559C"/>
    <w:rsid w:val="004A5D52"/>
    <w:rsid w:val="004A6195"/>
    <w:rsid w:val="004B2B3B"/>
    <w:rsid w:val="004B33C1"/>
    <w:rsid w:val="004B3CFA"/>
    <w:rsid w:val="004B482C"/>
    <w:rsid w:val="004B60EB"/>
    <w:rsid w:val="004B68D2"/>
    <w:rsid w:val="004C0984"/>
    <w:rsid w:val="004C6A09"/>
    <w:rsid w:val="004D26BF"/>
    <w:rsid w:val="004D2CE5"/>
    <w:rsid w:val="004D51C7"/>
    <w:rsid w:val="004D77B2"/>
    <w:rsid w:val="004E142F"/>
    <w:rsid w:val="004E51E7"/>
    <w:rsid w:val="004F1664"/>
    <w:rsid w:val="0050384C"/>
    <w:rsid w:val="005047C7"/>
    <w:rsid w:val="00504CA3"/>
    <w:rsid w:val="005123CB"/>
    <w:rsid w:val="0051555F"/>
    <w:rsid w:val="0051679C"/>
    <w:rsid w:val="0052075C"/>
    <w:rsid w:val="00530571"/>
    <w:rsid w:val="00533C57"/>
    <w:rsid w:val="00535727"/>
    <w:rsid w:val="00540668"/>
    <w:rsid w:val="00543184"/>
    <w:rsid w:val="00543A04"/>
    <w:rsid w:val="00544B6C"/>
    <w:rsid w:val="005462A2"/>
    <w:rsid w:val="00552F70"/>
    <w:rsid w:val="005543E4"/>
    <w:rsid w:val="00571895"/>
    <w:rsid w:val="00575720"/>
    <w:rsid w:val="0058225B"/>
    <w:rsid w:val="00584D79"/>
    <w:rsid w:val="005861E4"/>
    <w:rsid w:val="0058664A"/>
    <w:rsid w:val="00593C69"/>
    <w:rsid w:val="005942C6"/>
    <w:rsid w:val="00594929"/>
    <w:rsid w:val="005961B3"/>
    <w:rsid w:val="005A0E18"/>
    <w:rsid w:val="005A2218"/>
    <w:rsid w:val="005A283B"/>
    <w:rsid w:val="005B581B"/>
    <w:rsid w:val="005C574F"/>
    <w:rsid w:val="005C7BA3"/>
    <w:rsid w:val="005D0663"/>
    <w:rsid w:val="005D65D3"/>
    <w:rsid w:val="005E5F11"/>
    <w:rsid w:val="005F46C1"/>
    <w:rsid w:val="005F6749"/>
    <w:rsid w:val="00604F36"/>
    <w:rsid w:val="00612F7B"/>
    <w:rsid w:val="00615625"/>
    <w:rsid w:val="0062191D"/>
    <w:rsid w:val="006221BD"/>
    <w:rsid w:val="006237F0"/>
    <w:rsid w:val="006314ED"/>
    <w:rsid w:val="006338E1"/>
    <w:rsid w:val="0063765E"/>
    <w:rsid w:val="00640B67"/>
    <w:rsid w:val="00642730"/>
    <w:rsid w:val="00645399"/>
    <w:rsid w:val="00645E64"/>
    <w:rsid w:val="00646FC9"/>
    <w:rsid w:val="00652157"/>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6265"/>
    <w:rsid w:val="00696FA6"/>
    <w:rsid w:val="006A6055"/>
    <w:rsid w:val="006C4240"/>
    <w:rsid w:val="006C638C"/>
    <w:rsid w:val="006C7AF9"/>
    <w:rsid w:val="006D048E"/>
    <w:rsid w:val="006D0F0E"/>
    <w:rsid w:val="006D3BC5"/>
    <w:rsid w:val="006D7A96"/>
    <w:rsid w:val="006D7D0B"/>
    <w:rsid w:val="006E0192"/>
    <w:rsid w:val="006E320C"/>
    <w:rsid w:val="006E3EF7"/>
    <w:rsid w:val="006E4D11"/>
    <w:rsid w:val="006E512E"/>
    <w:rsid w:val="006E5CCB"/>
    <w:rsid w:val="006E7E80"/>
    <w:rsid w:val="006F13D5"/>
    <w:rsid w:val="006F5A61"/>
    <w:rsid w:val="0071071E"/>
    <w:rsid w:val="00711B59"/>
    <w:rsid w:val="00717BB4"/>
    <w:rsid w:val="00726F63"/>
    <w:rsid w:val="00743683"/>
    <w:rsid w:val="00746E71"/>
    <w:rsid w:val="00746ED8"/>
    <w:rsid w:val="0076172E"/>
    <w:rsid w:val="0076331D"/>
    <w:rsid w:val="00765F28"/>
    <w:rsid w:val="00772FE9"/>
    <w:rsid w:val="0077383B"/>
    <w:rsid w:val="0077611E"/>
    <w:rsid w:val="00776D5B"/>
    <w:rsid w:val="0078124F"/>
    <w:rsid w:val="00783957"/>
    <w:rsid w:val="00784185"/>
    <w:rsid w:val="00784452"/>
    <w:rsid w:val="00794DB8"/>
    <w:rsid w:val="007A3227"/>
    <w:rsid w:val="007B2385"/>
    <w:rsid w:val="007B2581"/>
    <w:rsid w:val="007B43C1"/>
    <w:rsid w:val="007C7B08"/>
    <w:rsid w:val="007D179C"/>
    <w:rsid w:val="007D1DAA"/>
    <w:rsid w:val="007D2AEC"/>
    <w:rsid w:val="007E7295"/>
    <w:rsid w:val="007F06B5"/>
    <w:rsid w:val="007F2D51"/>
    <w:rsid w:val="007F5E14"/>
    <w:rsid w:val="007F6645"/>
    <w:rsid w:val="0080004C"/>
    <w:rsid w:val="00803209"/>
    <w:rsid w:val="00803D84"/>
    <w:rsid w:val="00805D59"/>
    <w:rsid w:val="008119E6"/>
    <w:rsid w:val="00814D66"/>
    <w:rsid w:val="00815EC3"/>
    <w:rsid w:val="00816BDA"/>
    <w:rsid w:val="00820EB2"/>
    <w:rsid w:val="00823B48"/>
    <w:rsid w:val="00823EFF"/>
    <w:rsid w:val="00831635"/>
    <w:rsid w:val="00833ADD"/>
    <w:rsid w:val="00840577"/>
    <w:rsid w:val="00842477"/>
    <w:rsid w:val="008473DD"/>
    <w:rsid w:val="00850D6E"/>
    <w:rsid w:val="0085183C"/>
    <w:rsid w:val="00852E36"/>
    <w:rsid w:val="0085474D"/>
    <w:rsid w:val="00860242"/>
    <w:rsid w:val="0086529F"/>
    <w:rsid w:val="00865FB6"/>
    <w:rsid w:val="008714A5"/>
    <w:rsid w:val="00871A3D"/>
    <w:rsid w:val="008739FE"/>
    <w:rsid w:val="00881275"/>
    <w:rsid w:val="008818D0"/>
    <w:rsid w:val="00882690"/>
    <w:rsid w:val="00887292"/>
    <w:rsid w:val="008962C9"/>
    <w:rsid w:val="00896CED"/>
    <w:rsid w:val="008A0307"/>
    <w:rsid w:val="008A13C4"/>
    <w:rsid w:val="008A1E24"/>
    <w:rsid w:val="008A205E"/>
    <w:rsid w:val="008A48D4"/>
    <w:rsid w:val="008A5D20"/>
    <w:rsid w:val="008A6B24"/>
    <w:rsid w:val="008B0220"/>
    <w:rsid w:val="008B1CA4"/>
    <w:rsid w:val="008B2FA5"/>
    <w:rsid w:val="008B63C4"/>
    <w:rsid w:val="008C03C1"/>
    <w:rsid w:val="008C08FF"/>
    <w:rsid w:val="008C2E73"/>
    <w:rsid w:val="008C3F07"/>
    <w:rsid w:val="008C6049"/>
    <w:rsid w:val="008C78DB"/>
    <w:rsid w:val="008D2060"/>
    <w:rsid w:val="008D2ECD"/>
    <w:rsid w:val="008D7B98"/>
    <w:rsid w:val="008E04FB"/>
    <w:rsid w:val="008E07C7"/>
    <w:rsid w:val="008E2956"/>
    <w:rsid w:val="008E3BBA"/>
    <w:rsid w:val="008F0F86"/>
    <w:rsid w:val="0090147B"/>
    <w:rsid w:val="00917BEE"/>
    <w:rsid w:val="009215AC"/>
    <w:rsid w:val="00921EC3"/>
    <w:rsid w:val="009240C1"/>
    <w:rsid w:val="009252DE"/>
    <w:rsid w:val="00930292"/>
    <w:rsid w:val="00930B0F"/>
    <w:rsid w:val="00930D9F"/>
    <w:rsid w:val="00940674"/>
    <w:rsid w:val="00943618"/>
    <w:rsid w:val="0094672B"/>
    <w:rsid w:val="00953687"/>
    <w:rsid w:val="0096490D"/>
    <w:rsid w:val="00965343"/>
    <w:rsid w:val="0096588A"/>
    <w:rsid w:val="00973606"/>
    <w:rsid w:val="009767C6"/>
    <w:rsid w:val="00977A24"/>
    <w:rsid w:val="00977A74"/>
    <w:rsid w:val="00987F50"/>
    <w:rsid w:val="00990104"/>
    <w:rsid w:val="00991DCE"/>
    <w:rsid w:val="0099413E"/>
    <w:rsid w:val="00996F19"/>
    <w:rsid w:val="009978E0"/>
    <w:rsid w:val="009A24AA"/>
    <w:rsid w:val="009B19FF"/>
    <w:rsid w:val="009B2969"/>
    <w:rsid w:val="009B5364"/>
    <w:rsid w:val="009C1919"/>
    <w:rsid w:val="009C4FD5"/>
    <w:rsid w:val="009D2113"/>
    <w:rsid w:val="009D3733"/>
    <w:rsid w:val="009D38A5"/>
    <w:rsid w:val="009D57CB"/>
    <w:rsid w:val="009E12C0"/>
    <w:rsid w:val="009F4336"/>
    <w:rsid w:val="009F446D"/>
    <w:rsid w:val="009F5298"/>
    <w:rsid w:val="00A00B77"/>
    <w:rsid w:val="00A013CD"/>
    <w:rsid w:val="00A0154E"/>
    <w:rsid w:val="00A01DB9"/>
    <w:rsid w:val="00A03CDA"/>
    <w:rsid w:val="00A111EF"/>
    <w:rsid w:val="00A13CF5"/>
    <w:rsid w:val="00A16086"/>
    <w:rsid w:val="00A21F10"/>
    <w:rsid w:val="00A30CEA"/>
    <w:rsid w:val="00A33EBC"/>
    <w:rsid w:val="00A35425"/>
    <w:rsid w:val="00A37537"/>
    <w:rsid w:val="00A40630"/>
    <w:rsid w:val="00A41FA1"/>
    <w:rsid w:val="00A42DCB"/>
    <w:rsid w:val="00A42EAC"/>
    <w:rsid w:val="00A45656"/>
    <w:rsid w:val="00A47B37"/>
    <w:rsid w:val="00A51104"/>
    <w:rsid w:val="00A53FE1"/>
    <w:rsid w:val="00A54AA5"/>
    <w:rsid w:val="00A561D5"/>
    <w:rsid w:val="00A56B88"/>
    <w:rsid w:val="00A57256"/>
    <w:rsid w:val="00A6218F"/>
    <w:rsid w:val="00A62F51"/>
    <w:rsid w:val="00A64B8F"/>
    <w:rsid w:val="00A668CA"/>
    <w:rsid w:val="00A70E68"/>
    <w:rsid w:val="00A751CB"/>
    <w:rsid w:val="00A8147C"/>
    <w:rsid w:val="00A859B1"/>
    <w:rsid w:val="00A871CE"/>
    <w:rsid w:val="00A920E2"/>
    <w:rsid w:val="00A922E3"/>
    <w:rsid w:val="00A93D32"/>
    <w:rsid w:val="00A96F8D"/>
    <w:rsid w:val="00AA06CA"/>
    <w:rsid w:val="00AA2E5F"/>
    <w:rsid w:val="00AA468F"/>
    <w:rsid w:val="00AB3318"/>
    <w:rsid w:val="00AB37EF"/>
    <w:rsid w:val="00AB5BF7"/>
    <w:rsid w:val="00AC0365"/>
    <w:rsid w:val="00AC6232"/>
    <w:rsid w:val="00AC6ADE"/>
    <w:rsid w:val="00AD5845"/>
    <w:rsid w:val="00AE0C62"/>
    <w:rsid w:val="00AE24A8"/>
    <w:rsid w:val="00AF0A07"/>
    <w:rsid w:val="00AF1320"/>
    <w:rsid w:val="00AF1C1A"/>
    <w:rsid w:val="00AF2CF3"/>
    <w:rsid w:val="00B02E5C"/>
    <w:rsid w:val="00B13A65"/>
    <w:rsid w:val="00B14075"/>
    <w:rsid w:val="00B16305"/>
    <w:rsid w:val="00B21CD3"/>
    <w:rsid w:val="00B30614"/>
    <w:rsid w:val="00B364D2"/>
    <w:rsid w:val="00B408F4"/>
    <w:rsid w:val="00B4282D"/>
    <w:rsid w:val="00B4578E"/>
    <w:rsid w:val="00B53332"/>
    <w:rsid w:val="00B64945"/>
    <w:rsid w:val="00B71CCD"/>
    <w:rsid w:val="00B72135"/>
    <w:rsid w:val="00B752FE"/>
    <w:rsid w:val="00B83AD8"/>
    <w:rsid w:val="00B84F10"/>
    <w:rsid w:val="00B853DD"/>
    <w:rsid w:val="00B93109"/>
    <w:rsid w:val="00B94682"/>
    <w:rsid w:val="00B949ED"/>
    <w:rsid w:val="00BA1B25"/>
    <w:rsid w:val="00BA5095"/>
    <w:rsid w:val="00BA5360"/>
    <w:rsid w:val="00BA71CC"/>
    <w:rsid w:val="00BA73E0"/>
    <w:rsid w:val="00BA75A2"/>
    <w:rsid w:val="00BA7C94"/>
    <w:rsid w:val="00BB0CCE"/>
    <w:rsid w:val="00BB2449"/>
    <w:rsid w:val="00BB4408"/>
    <w:rsid w:val="00BB6515"/>
    <w:rsid w:val="00BB73CE"/>
    <w:rsid w:val="00BC18C1"/>
    <w:rsid w:val="00BD186C"/>
    <w:rsid w:val="00BD24D4"/>
    <w:rsid w:val="00BD512D"/>
    <w:rsid w:val="00BD535D"/>
    <w:rsid w:val="00BF15F4"/>
    <w:rsid w:val="00BF7B23"/>
    <w:rsid w:val="00C04030"/>
    <w:rsid w:val="00C04189"/>
    <w:rsid w:val="00C04B89"/>
    <w:rsid w:val="00C04FE5"/>
    <w:rsid w:val="00C05660"/>
    <w:rsid w:val="00C072BE"/>
    <w:rsid w:val="00C07CB0"/>
    <w:rsid w:val="00C146D7"/>
    <w:rsid w:val="00C16EAC"/>
    <w:rsid w:val="00C230EB"/>
    <w:rsid w:val="00C2474E"/>
    <w:rsid w:val="00C35921"/>
    <w:rsid w:val="00C35AC7"/>
    <w:rsid w:val="00C36974"/>
    <w:rsid w:val="00C37415"/>
    <w:rsid w:val="00C40C02"/>
    <w:rsid w:val="00C43724"/>
    <w:rsid w:val="00C45CDE"/>
    <w:rsid w:val="00C46287"/>
    <w:rsid w:val="00C4706A"/>
    <w:rsid w:val="00C51509"/>
    <w:rsid w:val="00C51C71"/>
    <w:rsid w:val="00C52983"/>
    <w:rsid w:val="00C53522"/>
    <w:rsid w:val="00C54A56"/>
    <w:rsid w:val="00C5611E"/>
    <w:rsid w:val="00C61E5B"/>
    <w:rsid w:val="00C65708"/>
    <w:rsid w:val="00C67F67"/>
    <w:rsid w:val="00C73CD4"/>
    <w:rsid w:val="00C806B6"/>
    <w:rsid w:val="00C849C7"/>
    <w:rsid w:val="00C85799"/>
    <w:rsid w:val="00C9014B"/>
    <w:rsid w:val="00C96262"/>
    <w:rsid w:val="00C97014"/>
    <w:rsid w:val="00CA10D2"/>
    <w:rsid w:val="00CA3A9A"/>
    <w:rsid w:val="00CA6661"/>
    <w:rsid w:val="00CB4CA9"/>
    <w:rsid w:val="00CB7028"/>
    <w:rsid w:val="00CC0A48"/>
    <w:rsid w:val="00CC35CF"/>
    <w:rsid w:val="00CC3B85"/>
    <w:rsid w:val="00CC4C8E"/>
    <w:rsid w:val="00CC52B7"/>
    <w:rsid w:val="00CC7365"/>
    <w:rsid w:val="00CD3D76"/>
    <w:rsid w:val="00CD40A0"/>
    <w:rsid w:val="00CD5604"/>
    <w:rsid w:val="00CE6FFA"/>
    <w:rsid w:val="00CF22EE"/>
    <w:rsid w:val="00CF3B30"/>
    <w:rsid w:val="00CF4D55"/>
    <w:rsid w:val="00CF604D"/>
    <w:rsid w:val="00CF6A1B"/>
    <w:rsid w:val="00CF6AE2"/>
    <w:rsid w:val="00D01D99"/>
    <w:rsid w:val="00D06641"/>
    <w:rsid w:val="00D20C2D"/>
    <w:rsid w:val="00D35945"/>
    <w:rsid w:val="00D41211"/>
    <w:rsid w:val="00D43AA6"/>
    <w:rsid w:val="00D450E9"/>
    <w:rsid w:val="00D45F36"/>
    <w:rsid w:val="00D511C6"/>
    <w:rsid w:val="00D57023"/>
    <w:rsid w:val="00D57735"/>
    <w:rsid w:val="00D650AC"/>
    <w:rsid w:val="00D6553E"/>
    <w:rsid w:val="00D71EB9"/>
    <w:rsid w:val="00D73AFF"/>
    <w:rsid w:val="00D74B3C"/>
    <w:rsid w:val="00D757C3"/>
    <w:rsid w:val="00D75AAF"/>
    <w:rsid w:val="00D81F4C"/>
    <w:rsid w:val="00D85A92"/>
    <w:rsid w:val="00D85CD0"/>
    <w:rsid w:val="00D90682"/>
    <w:rsid w:val="00D907AE"/>
    <w:rsid w:val="00D961EB"/>
    <w:rsid w:val="00DA2099"/>
    <w:rsid w:val="00DA2F19"/>
    <w:rsid w:val="00DA36A7"/>
    <w:rsid w:val="00DA4546"/>
    <w:rsid w:val="00DA6893"/>
    <w:rsid w:val="00DA69ED"/>
    <w:rsid w:val="00DC0899"/>
    <w:rsid w:val="00DC2FB2"/>
    <w:rsid w:val="00DC3B62"/>
    <w:rsid w:val="00DD1DF9"/>
    <w:rsid w:val="00DD7876"/>
    <w:rsid w:val="00DE6490"/>
    <w:rsid w:val="00DE6CA4"/>
    <w:rsid w:val="00DF0BB6"/>
    <w:rsid w:val="00DF2789"/>
    <w:rsid w:val="00DF2B87"/>
    <w:rsid w:val="00DF6258"/>
    <w:rsid w:val="00E00A24"/>
    <w:rsid w:val="00E067E5"/>
    <w:rsid w:val="00E12152"/>
    <w:rsid w:val="00E125B7"/>
    <w:rsid w:val="00E136A9"/>
    <w:rsid w:val="00E14006"/>
    <w:rsid w:val="00E16B00"/>
    <w:rsid w:val="00E2235B"/>
    <w:rsid w:val="00E25B95"/>
    <w:rsid w:val="00E41A72"/>
    <w:rsid w:val="00E475E0"/>
    <w:rsid w:val="00E55052"/>
    <w:rsid w:val="00E574BB"/>
    <w:rsid w:val="00E60A05"/>
    <w:rsid w:val="00E60FEB"/>
    <w:rsid w:val="00E76C22"/>
    <w:rsid w:val="00E82067"/>
    <w:rsid w:val="00E84212"/>
    <w:rsid w:val="00E86BD8"/>
    <w:rsid w:val="00E87D47"/>
    <w:rsid w:val="00E87F60"/>
    <w:rsid w:val="00E913DE"/>
    <w:rsid w:val="00E925D0"/>
    <w:rsid w:val="00E97AE5"/>
    <w:rsid w:val="00EA065E"/>
    <w:rsid w:val="00EA1C77"/>
    <w:rsid w:val="00EA2677"/>
    <w:rsid w:val="00EA39D8"/>
    <w:rsid w:val="00EA3AD0"/>
    <w:rsid w:val="00EA63F4"/>
    <w:rsid w:val="00EA6981"/>
    <w:rsid w:val="00EB01FE"/>
    <w:rsid w:val="00EB0D8A"/>
    <w:rsid w:val="00EB0DD3"/>
    <w:rsid w:val="00EB5270"/>
    <w:rsid w:val="00EB7154"/>
    <w:rsid w:val="00EC3494"/>
    <w:rsid w:val="00EC49D5"/>
    <w:rsid w:val="00ED0A3B"/>
    <w:rsid w:val="00ED17D3"/>
    <w:rsid w:val="00ED6312"/>
    <w:rsid w:val="00EE0AB4"/>
    <w:rsid w:val="00EE3DFA"/>
    <w:rsid w:val="00EE5991"/>
    <w:rsid w:val="00EE7FCB"/>
    <w:rsid w:val="00EF46BA"/>
    <w:rsid w:val="00EF6EBB"/>
    <w:rsid w:val="00F01DE7"/>
    <w:rsid w:val="00F0200F"/>
    <w:rsid w:val="00F03A80"/>
    <w:rsid w:val="00F05870"/>
    <w:rsid w:val="00F115AC"/>
    <w:rsid w:val="00F172A3"/>
    <w:rsid w:val="00F301E5"/>
    <w:rsid w:val="00F32E0C"/>
    <w:rsid w:val="00F3368F"/>
    <w:rsid w:val="00F346D8"/>
    <w:rsid w:val="00F34BC3"/>
    <w:rsid w:val="00F41E11"/>
    <w:rsid w:val="00F4292C"/>
    <w:rsid w:val="00F432FF"/>
    <w:rsid w:val="00F47F1C"/>
    <w:rsid w:val="00F5565C"/>
    <w:rsid w:val="00F5671B"/>
    <w:rsid w:val="00F56EAE"/>
    <w:rsid w:val="00F5786F"/>
    <w:rsid w:val="00F61F22"/>
    <w:rsid w:val="00F65601"/>
    <w:rsid w:val="00F67D2B"/>
    <w:rsid w:val="00F75E4C"/>
    <w:rsid w:val="00F7737E"/>
    <w:rsid w:val="00F87408"/>
    <w:rsid w:val="00F934EF"/>
    <w:rsid w:val="00F9430F"/>
    <w:rsid w:val="00F94F2A"/>
    <w:rsid w:val="00F962B7"/>
    <w:rsid w:val="00F96E6D"/>
    <w:rsid w:val="00FA5015"/>
    <w:rsid w:val="00FB272C"/>
    <w:rsid w:val="00FC3E40"/>
    <w:rsid w:val="00FC423D"/>
    <w:rsid w:val="00FC65F8"/>
    <w:rsid w:val="00FC7E3B"/>
    <w:rsid w:val="00FD180E"/>
    <w:rsid w:val="00FD2CEF"/>
    <w:rsid w:val="00FD2FD9"/>
    <w:rsid w:val="00FE14E8"/>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C98E"/>
  <w15:docId w15:val="{3409388C-B17F-472C-8244-1A552AB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sz w:val="24"/>
        <w:szCs w:val="24"/>
        <w:lang w:val="en-AU" w:eastAsia="zh-CN"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315AB3"/>
    <w:pPr>
      <w:widowControl w:val="0"/>
      <w:suppressAutoHyphens/>
      <w:autoSpaceDE w:val="0"/>
      <w:autoSpaceDN w:val="0"/>
      <w:adjustRightInd w:val="0"/>
      <w:spacing w:before="120" w:after="0"/>
      <w:ind w:right="842"/>
      <w:textAlignment w:val="center"/>
      <w:outlineLvl w:val="0"/>
    </w:pPr>
    <w:rPr>
      <w:rFonts w:asciiTheme="majorHAnsi" w:eastAsiaTheme="majorEastAsia" w:hAnsiTheme="majorHAnsi" w:cs="Arial"/>
      <w:bCs/>
      <w:noProof/>
      <w:color w:val="002664" w:themeColor="accent1"/>
      <w:sz w:val="44"/>
      <w:szCs w:val="44"/>
    </w:rPr>
  </w:style>
  <w:style w:type="paragraph" w:styleId="Heading2">
    <w:name w:val="heading 2"/>
    <w:basedOn w:val="Normal"/>
    <w:next w:val="Normal"/>
    <w:link w:val="Heading2Char"/>
    <w:autoRedefine/>
    <w:qFormat/>
    <w:rsid w:val="002D53EE"/>
    <w:pPr>
      <w:widowControl w:val="0"/>
      <w:suppressAutoHyphens/>
      <w:autoSpaceDE w:val="0"/>
      <w:autoSpaceDN w:val="0"/>
      <w:adjustRightInd w:val="0"/>
      <w:spacing w:before="120" w:after="0"/>
      <w:ind w:right="1126"/>
      <w:textAlignment w:val="center"/>
      <w:outlineLvl w:val="1"/>
    </w:pPr>
    <w:rPr>
      <w:rFonts w:asciiTheme="majorHAnsi" w:eastAsiaTheme="majorEastAsia" w:hAnsiTheme="majorHAnsi" w:cs="ArialMT"/>
      <w:color w:val="002664" w:themeColor="accent1"/>
      <w:sz w:val="32"/>
      <w:szCs w:val="34"/>
      <w:lang w:val="en-GB"/>
    </w:rPr>
  </w:style>
  <w:style w:type="paragraph" w:styleId="Heading3">
    <w:name w:val="heading 3"/>
    <w:basedOn w:val="Normal"/>
    <w:next w:val="Normal"/>
    <w:link w:val="Heading3Char"/>
    <w:autoRedefine/>
    <w:qFormat/>
    <w:rsid w:val="00D75AAF"/>
    <w:pPr>
      <w:keepNext/>
      <w:keepLines/>
      <w:spacing w:after="0"/>
      <w:ind w:right="118"/>
      <w:outlineLvl w:val="2"/>
    </w:pPr>
    <w:rPr>
      <w:rFonts w:ascii="Public Sans" w:eastAsia="SimSun" w:hAnsi="Public Sans"/>
      <w:b/>
      <w:bCs/>
      <w:color w:val="22272B"/>
      <w:lang w:val="en-GB"/>
    </w:rPr>
  </w:style>
  <w:style w:type="paragraph" w:styleId="Heading4">
    <w:name w:val="heading 4"/>
    <w:basedOn w:val="Heading1"/>
    <w:next w:val="Normal"/>
    <w:link w:val="Heading4Char"/>
    <w:autoRedefine/>
    <w:rsid w:val="002C03EB"/>
    <w:pPr>
      <w:spacing w:before="0"/>
      <w:ind w:right="-1077"/>
      <w:outlineLvl w:val="3"/>
    </w:pPr>
    <w:rPr>
      <w:rFonts w:ascii="Public Sans" w:eastAsia="SimSun"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AB3"/>
    <w:rPr>
      <w:rFonts w:asciiTheme="majorHAnsi" w:eastAsiaTheme="majorEastAsia" w:hAnsiTheme="majorHAnsi" w:cs="Arial"/>
      <w:bCs/>
      <w:noProof/>
      <w:color w:val="002664" w:themeColor="accent1"/>
      <w:sz w:val="44"/>
      <w:szCs w:val="44"/>
    </w:rPr>
  </w:style>
  <w:style w:type="character" w:customStyle="1" w:styleId="Heading2Char">
    <w:name w:val="Heading 2 Char"/>
    <w:basedOn w:val="DefaultParagraphFont"/>
    <w:link w:val="Heading2"/>
    <w:rsid w:val="002D53EE"/>
    <w:rPr>
      <w:rFonts w:asciiTheme="majorHAnsi" w:eastAsiaTheme="majorEastAsia" w:hAnsiTheme="majorHAnsi" w:cs="ArialMT"/>
      <w:color w:val="002664" w:themeColor="accent1"/>
      <w:sz w:val="32"/>
      <w:szCs w:val="34"/>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eastAsia="SimSun"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2D53EE"/>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2D53EE"/>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E87F60"/>
    <w:pPr>
      <w:suppressAutoHyphens w:val="0"/>
      <w:autoSpaceDE/>
      <w:autoSpaceDN/>
      <w:adjustRightInd/>
      <w:contextualSpacing/>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D75AAF"/>
    <w:rPr>
      <w:rFonts w:ascii="Public Sans" w:eastAsia="SimSun" w:hAnsi="Public Sans"/>
      <w:b/>
      <w:bCs/>
      <w:color w:val="22272B"/>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eastAsiaTheme="minorEastAsia"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eastAsia="SimSun"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SimSu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SimSu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SimSun"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eastAsia="SimSun"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eastAsiaTheme="minorEastAsia"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SimSun" w:hAnsi="Times New Roman"/>
      <w:color w:val="auto"/>
      <w:sz w:val="24"/>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styleId="UnresolvedMention">
    <w:name w:val="Unresolved Mention"/>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SimSun" w:hAnsi="Times New Roman"/>
      <w:color w:val="auto"/>
      <w:sz w:val="24"/>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customStyle="1" w:styleId="BodyPara">
    <w:name w:val="Body Para"/>
    <w:basedOn w:val="ListBullet"/>
    <w:link w:val="BodyParaChar"/>
    <w:qFormat/>
    <w:rsid w:val="003261F2"/>
    <w:pPr>
      <w:numPr>
        <w:numId w:val="5"/>
      </w:numPr>
      <w:suppressAutoHyphens w:val="0"/>
    </w:pPr>
    <w:rPr>
      <w:rFonts w:ascii="Arial" w:hAnsi="Arial" w:cs="Times New Roman"/>
      <w:sz w:val="24"/>
      <w:szCs w:val="24"/>
    </w:rPr>
  </w:style>
  <w:style w:type="character" w:customStyle="1" w:styleId="BodyParaChar">
    <w:name w:val="Body Para Char"/>
    <w:basedOn w:val="DefaultParagraphFont"/>
    <w:link w:val="BodyPara"/>
    <w:rsid w:val="003261F2"/>
    <w:rPr>
      <w:rFonts w:eastAsiaTheme="minorEastAsia"/>
      <w:color w:val="22272B"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1902321875">
      <w:bodyDiv w:val="1"/>
      <w:marLeft w:val="0"/>
      <w:marRight w:val="0"/>
      <w:marTop w:val="0"/>
      <w:marBottom w:val="0"/>
      <w:divBdr>
        <w:top w:val="none" w:sz="0" w:space="0" w:color="auto"/>
        <w:left w:val="none" w:sz="0" w:space="0" w:color="auto"/>
        <w:bottom w:val="none" w:sz="0" w:space="0" w:color="auto"/>
        <w:right w:val="none" w:sz="0" w:space="0" w:color="auto"/>
      </w:divBdr>
    </w:div>
    <w:div w:id="1913000518">
      <w:bodyDiv w:val="1"/>
      <w:marLeft w:val="0"/>
      <w:marRight w:val="0"/>
      <w:marTop w:val="0"/>
      <w:marBottom w:val="0"/>
      <w:divBdr>
        <w:top w:val="none" w:sz="0" w:space="0" w:color="auto"/>
        <w:left w:val="none" w:sz="0" w:space="0" w:color="auto"/>
        <w:bottom w:val="none" w:sz="0" w:space="0" w:color="auto"/>
        <w:right w:val="none" w:sz="0" w:space="0" w:color="auto"/>
      </w:divBdr>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w.gov.au/coercive-control" TargetMode="External"/><Relationship Id="rId18" Type="http://schemas.openxmlformats.org/officeDocument/2006/relationships/hyperlink" Target="https://1800respect.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legislation.nsw.gov.au/view/html/inforce/current/act-2007-080" TargetMode="External"/><Relationship Id="rId17" Type="http://schemas.openxmlformats.org/officeDocument/2006/relationships/hyperlink" Target="&#30005;&#35805;&#65306;0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30005;&#35805;&#65306;000" TargetMode="External"/><Relationship Id="rId20" Type="http://schemas.openxmlformats.org/officeDocument/2006/relationships/hyperlink" Target="https://www.nsw.gov.au/family-and-relationships/coercive-control/get-hel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tel:00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ntv.org.au/m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00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n2\OneDrive%20-%20Department%20of%20Justice\Desktop\Templates\DCJ%20Microsoft%20Word%20Templates\DCJ%20Factsheet%20Template.dotx" TargetMode="Externa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SimSun"/>
        <a:cs typeface=""/>
      </a:majorFont>
      <a:minorFont>
        <a:latin typeface="Public Sans Light"/>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4ecddf-a2e7-481e-ac74-f4e9ad07b7e3">
      <Terms xmlns="http://schemas.microsoft.com/office/infopath/2007/PartnerControls"/>
    </lcf76f155ced4ddcb4097134ff3c332f>
    <TaxCatchAll xmlns="34f6ef5c-4c1e-46b1-a1a5-eab1a815c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9DBBE32D4864486F16828B9659B04" ma:contentTypeVersion="14" ma:contentTypeDescription="Create a new document." ma:contentTypeScope="" ma:versionID="c4246ffdfe1f8677af0c779bef82bdec">
  <xsd:schema xmlns:xsd="http://www.w3.org/2001/XMLSchema" xmlns:xs="http://www.w3.org/2001/XMLSchema" xmlns:p="http://schemas.microsoft.com/office/2006/metadata/properties" xmlns:ns2="454ecddf-a2e7-481e-ac74-f4e9ad07b7e3" xmlns:ns3="34f6ef5c-4c1e-46b1-a1a5-eab1a815c3fa" targetNamespace="http://schemas.microsoft.com/office/2006/metadata/properties" ma:root="true" ma:fieldsID="82b54c8853415717253477337e2f0213" ns2:_="" ns3:_="">
    <xsd:import namespace="454ecddf-a2e7-481e-ac74-f4e9ad07b7e3"/>
    <xsd:import namespace="34f6ef5c-4c1e-46b1-a1a5-eab1a815c3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ecddf-a2e7-481e-ac74-f4e9ad07b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1fc4a9-f679-4e41-b83c-3e2842af11f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6ef5c-4c1e-46b1-a1a5-eab1a815c3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e0cff-3cf0-4633-b0d4-19f6d49f7978}" ma:internalName="TaxCatchAll" ma:showField="CatchAllData" ma:web="34f6ef5c-4c1e-46b1-a1a5-eab1a815c3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856F25-382C-46B8-9FF0-F4AE15C1C5B3}">
  <ds:schemaRefs>
    <ds:schemaRef ds:uri="http://schemas.microsoft.com/office/2006/metadata/properties"/>
    <ds:schemaRef ds:uri="http://schemas.microsoft.com/office/infopath/2007/PartnerControls"/>
    <ds:schemaRef ds:uri="53a6c490-6df8-4373-be42-25ce3a6f20ff"/>
    <ds:schemaRef ds:uri="42c7b3dc-4257-4966-bdfc-3eb0456f2c5b"/>
    <ds:schemaRef ds:uri="454ecddf-a2e7-481e-ac74-f4e9ad07b7e3"/>
    <ds:schemaRef ds:uri="34f6ef5c-4c1e-46b1-a1a5-eab1a815c3fa"/>
  </ds:schemaRefs>
</ds:datastoreItem>
</file>

<file path=customXml/itemProps3.xml><?xml version="1.0" encoding="utf-8"?>
<ds:datastoreItem xmlns:ds="http://schemas.openxmlformats.org/officeDocument/2006/customXml" ds:itemID="{50E9C269-5ABE-447B-811F-716657DB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ecddf-a2e7-481e-ac74-f4e9ad07b7e3"/>
    <ds:schemaRef ds:uri="34f6ef5c-4c1e-46b1-a1a5-eab1a815c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1ABE5-2A05-4C3F-BD7C-AF6D8C574FCE}">
  <ds:schemaRefs>
    <ds:schemaRef ds:uri="http://schemas.microsoft.com/sharepoint/v3/contenttype/forms"/>
  </ds:schemaRefs>
</ds:datastoreItem>
</file>

<file path=customXml/itemProps5.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DCJ Factsheet Template</Template>
  <TotalTime>12</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Factsheet</vt:lpstr>
    </vt:vector>
  </TitlesOfParts>
  <Manager/>
  <Company>NSW Government</Company>
  <LinksUpToDate>false</LinksUpToDate>
  <CharactersWithSpaces>1866</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Lucian Tan</dc:creator>
  <cp:keywords>NSW Government, factsheet,</cp:keywords>
  <dc:description/>
  <cp:lastModifiedBy>Shenny Baratasidha</cp:lastModifiedBy>
  <cp:revision>5</cp:revision>
  <cp:lastPrinted>2024-01-08T23:24:00Z</cp:lastPrinted>
  <dcterms:created xsi:type="dcterms:W3CDTF">2024-01-07T23:53:00Z</dcterms:created>
  <dcterms:modified xsi:type="dcterms:W3CDTF">2024-01-10T04:27:00Z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0x01010086C9DBBE32D4864486F16828B9659B04</vt:lpwstr>
  </property>
  <property fmtid="{D5CDD505-2E9C-101B-9397-08002B2CF9AE}" pid="3" name="MediaServiceImageTags">
    <vt:lpwstr/>
  </property>
</Properties>
</file>